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D40" w:rsidRPr="00697350" w:rsidRDefault="00E54A33" w:rsidP="00697350">
      <w:pPr>
        <w:ind w:left="-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75pt;height:690pt">
            <v:imagedata r:id="rId5" o:title=""/>
          </v:shape>
        </w:pict>
      </w:r>
    </w:p>
    <w:p w:rsidR="00236D40" w:rsidRDefault="00236D40" w:rsidP="00BB56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36D40" w:rsidRPr="00E65E5E" w:rsidRDefault="00236D40" w:rsidP="00BB56E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65E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ПЕРЕДМОВА</w:t>
      </w:r>
    </w:p>
    <w:p w:rsidR="00236D40" w:rsidRDefault="00236D40" w:rsidP="00BB56E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36D40" w:rsidRPr="00E65E5E" w:rsidRDefault="00236D40" w:rsidP="00BB56E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E5E">
        <w:rPr>
          <w:rFonts w:ascii="Times New Roman" w:hAnsi="Times New Roman" w:cs="Times New Roman"/>
          <w:color w:val="000000"/>
          <w:sz w:val="28"/>
          <w:szCs w:val="28"/>
        </w:rPr>
        <w:t xml:space="preserve">Освітньо-професійна програма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«Біологія» з підготовки фахівців другого (магістерського) рівня вищої освіти </w:t>
      </w:r>
      <w:r w:rsidRPr="00E65E5E">
        <w:rPr>
          <w:rFonts w:ascii="Times New Roman" w:hAnsi="Times New Roman" w:cs="Times New Roman"/>
          <w:color w:val="000000"/>
          <w:sz w:val="28"/>
          <w:szCs w:val="28"/>
        </w:rPr>
        <w:t xml:space="preserve">є нормативним документом, який регламентує нормативні, </w:t>
      </w:r>
      <w:proofErr w:type="spellStart"/>
      <w:r w:rsidRPr="00E65E5E">
        <w:rPr>
          <w:rFonts w:ascii="Times New Roman" w:hAnsi="Times New Roman" w:cs="Times New Roman"/>
          <w:color w:val="000000"/>
          <w:sz w:val="28"/>
          <w:szCs w:val="28"/>
        </w:rPr>
        <w:t>компетентн</w:t>
      </w:r>
      <w:r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E65E5E">
        <w:rPr>
          <w:rFonts w:ascii="Times New Roman" w:hAnsi="Times New Roman" w:cs="Times New Roman"/>
          <w:color w:val="000000"/>
          <w:sz w:val="28"/>
          <w:szCs w:val="28"/>
        </w:rPr>
        <w:t>стні</w:t>
      </w:r>
      <w:proofErr w:type="spellEnd"/>
      <w:r w:rsidRPr="00E65E5E">
        <w:rPr>
          <w:rFonts w:ascii="Times New Roman" w:hAnsi="Times New Roman" w:cs="Times New Roman"/>
          <w:color w:val="000000"/>
          <w:sz w:val="28"/>
          <w:szCs w:val="28"/>
        </w:rPr>
        <w:t xml:space="preserve">, кваліфікаційні, організаційні, навчальні 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методичні вимоги у підготовці магістрів. </w:t>
      </w:r>
    </w:p>
    <w:p w:rsidR="00236D40" w:rsidRPr="004A206F" w:rsidRDefault="00236D40" w:rsidP="008E6B2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E5E">
        <w:rPr>
          <w:rFonts w:ascii="Times New Roman" w:hAnsi="Times New Roman" w:cs="Times New Roman"/>
          <w:color w:val="000000"/>
          <w:sz w:val="28"/>
          <w:szCs w:val="28"/>
        </w:rPr>
        <w:t xml:space="preserve">Освітньо-професійна програма </w:t>
      </w:r>
      <w:r>
        <w:rPr>
          <w:rFonts w:ascii="Times New Roman" w:hAnsi="Times New Roman" w:cs="Times New Roman"/>
          <w:color w:val="000000"/>
          <w:sz w:val="28"/>
          <w:szCs w:val="28"/>
        </w:rPr>
        <w:t>розроблена робочою групою у складі</w:t>
      </w:r>
      <w:r w:rsidRPr="004A206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236D40" w:rsidRPr="004A206F" w:rsidRDefault="00236D40" w:rsidP="00BB56E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06F">
        <w:rPr>
          <w:rFonts w:ascii="Times New Roman" w:hAnsi="Times New Roman" w:cs="Times New Roman"/>
          <w:b/>
          <w:bCs/>
          <w:sz w:val="28"/>
          <w:szCs w:val="28"/>
        </w:rPr>
        <w:t>Мойсієнко</w:t>
      </w:r>
      <w:proofErr w:type="spellEnd"/>
      <w:r w:rsidRPr="004A206F">
        <w:rPr>
          <w:rFonts w:ascii="Times New Roman" w:hAnsi="Times New Roman" w:cs="Times New Roman"/>
          <w:b/>
          <w:bCs/>
          <w:sz w:val="28"/>
          <w:szCs w:val="28"/>
        </w:rPr>
        <w:t xml:space="preserve"> Іван Іванович, </w:t>
      </w:r>
      <w:r w:rsidRPr="004A206F">
        <w:rPr>
          <w:rFonts w:ascii="Times New Roman" w:hAnsi="Times New Roman" w:cs="Times New Roman"/>
          <w:sz w:val="28"/>
          <w:szCs w:val="28"/>
        </w:rPr>
        <w:t>доктор біологічних наук, професор, завідувач кафедри ботаніки</w:t>
      </w:r>
      <w:r>
        <w:rPr>
          <w:rFonts w:ascii="Times New Roman" w:hAnsi="Times New Roman" w:cs="Times New Roman"/>
          <w:sz w:val="28"/>
          <w:szCs w:val="28"/>
        </w:rPr>
        <w:t xml:space="preserve"> ХДУ;</w:t>
      </w:r>
    </w:p>
    <w:p w:rsidR="00236D40" w:rsidRPr="00CC5EA8" w:rsidRDefault="00236D40" w:rsidP="00F77E8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5EA8">
        <w:rPr>
          <w:rFonts w:ascii="Times New Roman" w:hAnsi="Times New Roman" w:cs="Times New Roman"/>
          <w:b/>
          <w:bCs/>
          <w:sz w:val="28"/>
          <w:szCs w:val="28"/>
        </w:rPr>
        <w:t>Гасюк</w:t>
      </w:r>
      <w:proofErr w:type="spellEnd"/>
      <w:r w:rsidRPr="00CC5EA8">
        <w:rPr>
          <w:rFonts w:ascii="Times New Roman" w:hAnsi="Times New Roman" w:cs="Times New Roman"/>
          <w:b/>
          <w:bCs/>
          <w:sz w:val="28"/>
          <w:szCs w:val="28"/>
        </w:rPr>
        <w:t xml:space="preserve"> Олена Миколаївна,</w:t>
      </w:r>
      <w:r w:rsidRPr="00CC5EA8">
        <w:rPr>
          <w:rFonts w:ascii="Times New Roman" w:hAnsi="Times New Roman" w:cs="Times New Roman"/>
          <w:sz w:val="28"/>
          <w:szCs w:val="28"/>
        </w:rPr>
        <w:t xml:space="preserve"> кандидат біологічних наук, доцент, завідувач кафедри </w:t>
      </w:r>
      <w:r w:rsidRPr="00CC5EA8">
        <w:rPr>
          <w:rFonts w:ascii="Times New Roman" w:hAnsi="Times New Roman" w:cs="Times New Roman"/>
          <w:color w:val="000000"/>
          <w:sz w:val="28"/>
          <w:szCs w:val="28"/>
        </w:rPr>
        <w:t>біології людини та імунології</w:t>
      </w:r>
      <w:r>
        <w:rPr>
          <w:rFonts w:ascii="Times New Roman" w:hAnsi="Times New Roman" w:cs="Times New Roman"/>
          <w:sz w:val="28"/>
          <w:szCs w:val="28"/>
        </w:rPr>
        <w:t xml:space="preserve"> ХДУ</w:t>
      </w:r>
      <w:r w:rsidRPr="00CC5EA8">
        <w:rPr>
          <w:rFonts w:ascii="Times New Roman" w:hAnsi="Times New Roman" w:cs="Times New Roman"/>
          <w:sz w:val="28"/>
          <w:szCs w:val="28"/>
        </w:rPr>
        <w:t>;</w:t>
      </w:r>
    </w:p>
    <w:p w:rsidR="00236D40" w:rsidRPr="00CC5EA8" w:rsidRDefault="00236D40" w:rsidP="00F77E8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5EA8">
        <w:rPr>
          <w:rFonts w:ascii="Times New Roman" w:hAnsi="Times New Roman" w:cs="Times New Roman"/>
          <w:b/>
          <w:bCs/>
          <w:spacing w:val="-2"/>
          <w:sz w:val="28"/>
          <w:szCs w:val="28"/>
        </w:rPr>
        <w:t>Загороднюк</w:t>
      </w:r>
      <w:proofErr w:type="spellEnd"/>
      <w:r w:rsidRPr="00CC5EA8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Наталія Володимирівна, </w:t>
      </w:r>
      <w:r w:rsidRPr="00CC5EA8">
        <w:rPr>
          <w:rFonts w:ascii="Times New Roman" w:hAnsi="Times New Roman" w:cs="Times New Roman"/>
          <w:sz w:val="28"/>
          <w:szCs w:val="28"/>
        </w:rPr>
        <w:t>кандидат біологічних наук, доцент кафедри ботаніки</w:t>
      </w:r>
      <w:r>
        <w:rPr>
          <w:rFonts w:ascii="Times New Roman" w:hAnsi="Times New Roman" w:cs="Times New Roman"/>
          <w:sz w:val="28"/>
          <w:szCs w:val="28"/>
        </w:rPr>
        <w:t xml:space="preserve"> ХДУ</w:t>
      </w:r>
      <w:r w:rsidRPr="00CC5EA8">
        <w:rPr>
          <w:rFonts w:ascii="Times New Roman" w:hAnsi="Times New Roman" w:cs="Times New Roman"/>
          <w:sz w:val="28"/>
          <w:szCs w:val="28"/>
        </w:rPr>
        <w:t>;</w:t>
      </w:r>
    </w:p>
    <w:p w:rsidR="00236D40" w:rsidRDefault="00236D40" w:rsidP="00F77E8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5EA8">
        <w:rPr>
          <w:rFonts w:ascii="Times New Roman" w:hAnsi="Times New Roman" w:cs="Times New Roman"/>
          <w:b/>
          <w:bCs/>
          <w:sz w:val="28"/>
          <w:szCs w:val="28"/>
        </w:rPr>
        <w:t>Шкуропат</w:t>
      </w:r>
      <w:proofErr w:type="spellEnd"/>
      <w:r w:rsidRPr="00CC5EA8">
        <w:rPr>
          <w:rFonts w:ascii="Times New Roman" w:hAnsi="Times New Roman" w:cs="Times New Roman"/>
          <w:b/>
          <w:bCs/>
          <w:sz w:val="28"/>
          <w:szCs w:val="28"/>
        </w:rPr>
        <w:t xml:space="preserve"> Анастасія Вікторівна,</w:t>
      </w:r>
      <w:r w:rsidRPr="00CC5EA8">
        <w:rPr>
          <w:rFonts w:ascii="Times New Roman" w:hAnsi="Times New Roman" w:cs="Times New Roman"/>
          <w:sz w:val="28"/>
          <w:szCs w:val="28"/>
        </w:rPr>
        <w:t xml:space="preserve"> кандидат біологічних наук, доцент кафедри </w:t>
      </w:r>
      <w:r w:rsidRPr="00CC5EA8">
        <w:rPr>
          <w:rFonts w:ascii="Times New Roman" w:hAnsi="Times New Roman" w:cs="Times New Roman"/>
          <w:color w:val="000000"/>
          <w:sz w:val="28"/>
          <w:szCs w:val="28"/>
        </w:rPr>
        <w:t>біології людини та імунології</w:t>
      </w:r>
      <w:r>
        <w:rPr>
          <w:rFonts w:ascii="Times New Roman" w:hAnsi="Times New Roman" w:cs="Times New Roman"/>
          <w:sz w:val="28"/>
          <w:szCs w:val="28"/>
        </w:rPr>
        <w:t xml:space="preserve"> ХДУ</w:t>
      </w:r>
      <w:r w:rsidRPr="00CC5EA8">
        <w:rPr>
          <w:rFonts w:ascii="Times New Roman" w:hAnsi="Times New Roman" w:cs="Times New Roman"/>
          <w:sz w:val="28"/>
          <w:szCs w:val="28"/>
        </w:rPr>
        <w:t>;</w:t>
      </w:r>
    </w:p>
    <w:p w:rsidR="009A2E18" w:rsidRDefault="009A2E18" w:rsidP="00F77E8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2E18">
        <w:rPr>
          <w:rFonts w:ascii="Times New Roman" w:hAnsi="Times New Roman" w:cs="Times New Roman"/>
          <w:b/>
          <w:sz w:val="28"/>
          <w:szCs w:val="28"/>
        </w:rPr>
        <w:t>Чачібая</w:t>
      </w:r>
      <w:proofErr w:type="spellEnd"/>
      <w:r w:rsidRPr="009A2E18">
        <w:rPr>
          <w:rFonts w:ascii="Times New Roman" w:hAnsi="Times New Roman" w:cs="Times New Roman"/>
          <w:b/>
          <w:sz w:val="28"/>
          <w:szCs w:val="28"/>
        </w:rPr>
        <w:t xml:space="preserve"> Олексій Григорович</w:t>
      </w:r>
      <w:r>
        <w:rPr>
          <w:rFonts w:ascii="Times New Roman" w:hAnsi="Times New Roman" w:cs="Times New Roman"/>
          <w:sz w:val="28"/>
          <w:szCs w:val="28"/>
        </w:rPr>
        <w:t xml:space="preserve"> – директор Н</w:t>
      </w:r>
      <w:r w:rsidR="00940EC6">
        <w:rPr>
          <w:rFonts w:ascii="Times New Roman" w:hAnsi="Times New Roman" w:cs="Times New Roman"/>
          <w:sz w:val="28"/>
          <w:szCs w:val="28"/>
        </w:rPr>
        <w:t>аціонального природного парку «</w:t>
      </w:r>
      <w:r w:rsidR="004F1050">
        <w:rPr>
          <w:rFonts w:ascii="Times New Roman" w:hAnsi="Times New Roman" w:cs="Times New Roman"/>
          <w:sz w:val="28"/>
          <w:szCs w:val="28"/>
        </w:rPr>
        <w:t>Нижньодніпровський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A2E18" w:rsidRPr="00CC5EA8" w:rsidRDefault="009A2E18" w:rsidP="00F77E8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2E18">
        <w:rPr>
          <w:rFonts w:ascii="Times New Roman" w:hAnsi="Times New Roman" w:cs="Times New Roman"/>
          <w:b/>
          <w:sz w:val="28"/>
          <w:szCs w:val="28"/>
        </w:rPr>
        <w:t>Кабанова</w:t>
      </w:r>
      <w:proofErr w:type="spellEnd"/>
      <w:r w:rsidRPr="009A2E18">
        <w:rPr>
          <w:rFonts w:ascii="Times New Roman" w:hAnsi="Times New Roman" w:cs="Times New Roman"/>
          <w:b/>
          <w:sz w:val="28"/>
          <w:szCs w:val="28"/>
        </w:rPr>
        <w:t xml:space="preserve"> Антоніна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050" w:rsidRPr="004F1050">
        <w:rPr>
          <w:rFonts w:ascii="Times New Roman" w:hAnsi="Times New Roman" w:cs="Times New Roman"/>
          <w:b/>
          <w:sz w:val="28"/>
          <w:szCs w:val="28"/>
        </w:rPr>
        <w:t>Олександрівна</w:t>
      </w:r>
      <w:r w:rsidR="004F1050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050">
        <w:rPr>
          <w:rFonts w:ascii="Times New Roman" w:hAnsi="Times New Roman" w:cs="Times New Roman"/>
          <w:sz w:val="28"/>
          <w:szCs w:val="28"/>
        </w:rPr>
        <w:t>здобувач РОВ «бакалавр» напряму підготовки 6.040102. Біологія*</w:t>
      </w:r>
    </w:p>
    <w:p w:rsidR="00236D40" w:rsidRDefault="00236D40" w:rsidP="0012436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A2E18" w:rsidRDefault="009A2E18" w:rsidP="0012436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236D40" w:rsidRPr="00E65E5E" w:rsidRDefault="00236D40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E5E">
        <w:rPr>
          <w:rFonts w:ascii="Times New Roman" w:hAnsi="Times New Roman" w:cs="Times New Roman"/>
          <w:color w:val="000000"/>
          <w:sz w:val="28"/>
          <w:szCs w:val="28"/>
        </w:rPr>
        <w:t xml:space="preserve">Ця освітньо-професійна </w:t>
      </w:r>
      <w:bookmarkStart w:id="0" w:name="_GoBack"/>
      <w:bookmarkEnd w:id="0"/>
      <w:r w:rsidRPr="00E65E5E">
        <w:rPr>
          <w:rFonts w:ascii="Times New Roman" w:hAnsi="Times New Roman" w:cs="Times New Roman"/>
          <w:color w:val="000000"/>
          <w:sz w:val="28"/>
          <w:szCs w:val="28"/>
        </w:rPr>
        <w:t xml:space="preserve">програма не може бути повністю або частково відтворена, тиражована та розповсюджена без дозволу </w:t>
      </w:r>
      <w:r>
        <w:rPr>
          <w:rFonts w:ascii="Times New Roman" w:hAnsi="Times New Roman" w:cs="Times New Roman"/>
          <w:color w:val="000000"/>
          <w:sz w:val="28"/>
          <w:szCs w:val="28"/>
        </w:rPr>
        <w:t>Херсонського</w:t>
      </w:r>
      <w:r w:rsidRPr="00E65E5E">
        <w:rPr>
          <w:rFonts w:ascii="Times New Roman" w:hAnsi="Times New Roman" w:cs="Times New Roman"/>
          <w:color w:val="000000"/>
          <w:sz w:val="28"/>
          <w:szCs w:val="28"/>
        </w:rPr>
        <w:t xml:space="preserve"> державного університету.</w:t>
      </w:r>
    </w:p>
    <w:p w:rsidR="00236D40" w:rsidRPr="00E65E5E" w:rsidRDefault="00236D40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D40" w:rsidRPr="00E65E5E" w:rsidRDefault="00236D40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D40" w:rsidRDefault="00236D40" w:rsidP="00F77E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Рецензії – відгуки зовнішніх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стейкголдерів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36D40" w:rsidRPr="00E65E5E" w:rsidRDefault="00236D40" w:rsidP="00F77E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Лагутіна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Ганна Григорівна – в.о. головного лікаря Херсонського обласного центру служби крові.</w:t>
      </w:r>
    </w:p>
    <w:p w:rsidR="00236D40" w:rsidRDefault="009A2E18" w:rsidP="00F77E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Овечко Сергій Вікторович – кандидат біологічних наук, директор Херсонської гідробіологічної станції НАН України.</w:t>
      </w:r>
    </w:p>
    <w:p w:rsidR="009A2E18" w:rsidRDefault="00940EC6" w:rsidP="00F77E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Непрокін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Андрій Вікторович – директор Національного природного парку «Олешківські піски»</w:t>
      </w:r>
    </w:p>
    <w:p w:rsidR="009A2E18" w:rsidRPr="00E54A33" w:rsidRDefault="00E54A33" w:rsidP="00F77E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Ремига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E54A33">
        <w:rPr>
          <w:rFonts w:ascii="Times New Roman" w:hAnsi="Times New Roman" w:cs="Times New Roman"/>
          <w:sz w:val="28"/>
          <w:szCs w:val="28"/>
        </w:rPr>
        <w:t xml:space="preserve">еонід </w:t>
      </w:r>
      <w:r>
        <w:rPr>
          <w:rFonts w:ascii="Times New Roman" w:hAnsi="Times New Roman" w:cs="Times New Roman"/>
          <w:sz w:val="28"/>
          <w:szCs w:val="28"/>
        </w:rPr>
        <w:t xml:space="preserve">Тимофійович –головний лікар КНП «Херсонська міська клінічна лікарня імені Афанасія і Ольги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Тропіних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  <w:r w:rsidRPr="00E54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заслужений лікар України</w:t>
      </w:r>
    </w:p>
    <w:p w:rsidR="009A2E18" w:rsidRPr="00E54A33" w:rsidRDefault="009A2E18" w:rsidP="00F77E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E18" w:rsidRDefault="009A2E18" w:rsidP="00F77E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E18" w:rsidRPr="00E65E5E" w:rsidRDefault="009A2E18" w:rsidP="00F77E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D40" w:rsidRDefault="00236D40" w:rsidP="00F77E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</w:rPr>
        <w:br w:type="page"/>
      </w:r>
      <w:r>
        <w:rPr>
          <w:rFonts w:ascii="Times New Roman" w:hAnsi="Times New Roman" w:cs="Times New Roman"/>
        </w:rPr>
        <w:lastRenderedPageBreak/>
        <w:t xml:space="preserve">1. </w:t>
      </w:r>
      <w:r>
        <w:rPr>
          <w:b/>
          <w:bCs/>
          <w:sz w:val="28"/>
          <w:szCs w:val="28"/>
        </w:rPr>
        <w:t>Профіль освітньо-професійної</w:t>
      </w:r>
      <w:r w:rsidRPr="003071A4">
        <w:rPr>
          <w:b/>
          <w:bCs/>
          <w:sz w:val="28"/>
          <w:szCs w:val="28"/>
        </w:rPr>
        <w:t xml:space="preserve"> програми </w:t>
      </w:r>
      <w:r w:rsidRPr="000C6CB1">
        <w:rPr>
          <w:rFonts w:ascii="Calibri" w:hAnsi="Calibri" w:cs="Calibri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Біологія» </w:t>
      </w:r>
    </w:p>
    <w:p w:rsidR="00236D40" w:rsidRPr="003C3A7D" w:rsidRDefault="00236D40" w:rsidP="00F77E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спеціальності 091 Біологія</w:t>
      </w:r>
    </w:p>
    <w:p w:rsidR="00236D40" w:rsidRPr="003071A4" w:rsidRDefault="00236D40" w:rsidP="00BB56E4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43"/>
        <w:gridCol w:w="85"/>
        <w:gridCol w:w="7843"/>
      </w:tblGrid>
      <w:tr w:rsidR="00236D40" w:rsidRPr="005437E5">
        <w:tc>
          <w:tcPr>
            <w:tcW w:w="9571" w:type="dxa"/>
            <w:gridSpan w:val="3"/>
          </w:tcPr>
          <w:p w:rsidR="00236D40" w:rsidRPr="00742628" w:rsidRDefault="00236D40" w:rsidP="00230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Загальна інформація</w:t>
            </w:r>
          </w:p>
        </w:tc>
      </w:tr>
      <w:tr w:rsidR="00236D40" w:rsidRPr="005437E5">
        <w:tc>
          <w:tcPr>
            <w:tcW w:w="1643" w:type="dxa"/>
          </w:tcPr>
          <w:p w:rsidR="00236D40" w:rsidRPr="00742628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928" w:type="dxa"/>
            <w:gridSpan w:val="2"/>
          </w:tcPr>
          <w:p w:rsidR="00236D40" w:rsidRPr="00742628" w:rsidRDefault="00236D40" w:rsidP="0054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Херсонський державний університет, факультет біології, географії і екології, кафедра ботаніки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 біології людини і імунології</w:t>
            </w:r>
          </w:p>
        </w:tc>
      </w:tr>
      <w:tr w:rsidR="00236D40" w:rsidRPr="005437E5">
        <w:tc>
          <w:tcPr>
            <w:tcW w:w="1643" w:type="dxa"/>
          </w:tcPr>
          <w:p w:rsidR="00236D40" w:rsidRPr="00742628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928" w:type="dxa"/>
            <w:gridSpan w:val="2"/>
          </w:tcPr>
          <w:p w:rsidR="00236D40" w:rsidRPr="00162BB9" w:rsidRDefault="00236D40" w:rsidP="00F7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E89">
              <w:rPr>
                <w:rFonts w:ascii="Times New Roman" w:hAnsi="Times New Roman" w:cs="Times New Roman"/>
                <w:sz w:val="24"/>
                <w:szCs w:val="24"/>
              </w:rPr>
              <w:t>Магістр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6D40" w:rsidRPr="00F77E89" w:rsidRDefault="00236D40" w:rsidP="00F7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E89">
              <w:rPr>
                <w:rFonts w:ascii="Times New Roman" w:hAnsi="Times New Roman" w:cs="Times New Roman"/>
                <w:sz w:val="24"/>
                <w:szCs w:val="24"/>
              </w:rPr>
              <w:t xml:space="preserve">Біолог. Викладач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закладу </w:t>
            </w:r>
            <w:r w:rsidRPr="00F77E89">
              <w:rPr>
                <w:rFonts w:ascii="Times New Roman" w:hAnsi="Times New Roman" w:cs="Times New Roman"/>
                <w:sz w:val="24"/>
                <w:szCs w:val="24"/>
              </w:rPr>
              <w:t>вищої освіти.</w:t>
            </w:r>
          </w:p>
        </w:tc>
      </w:tr>
      <w:tr w:rsidR="00236D40" w:rsidRPr="005437E5">
        <w:tc>
          <w:tcPr>
            <w:tcW w:w="1643" w:type="dxa"/>
          </w:tcPr>
          <w:p w:rsidR="00236D40" w:rsidRPr="00742628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928" w:type="dxa"/>
            <w:gridSpan w:val="2"/>
          </w:tcPr>
          <w:p w:rsidR="00236D40" w:rsidRPr="00F77E89" w:rsidRDefault="00236D40" w:rsidP="00F7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E89">
              <w:rPr>
                <w:rFonts w:ascii="Times New Roman" w:hAnsi="Times New Roman" w:cs="Times New Roman"/>
                <w:sz w:val="24"/>
                <w:szCs w:val="24"/>
              </w:rPr>
              <w:t xml:space="preserve">Освітньо-професійна програма «Біологія» </w:t>
            </w:r>
            <w:r w:rsidRPr="00F77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другого (магістерського) рівня вищої освіти</w:t>
            </w:r>
          </w:p>
        </w:tc>
      </w:tr>
      <w:tr w:rsidR="00236D40" w:rsidRPr="005437E5">
        <w:tc>
          <w:tcPr>
            <w:tcW w:w="1643" w:type="dxa"/>
          </w:tcPr>
          <w:p w:rsidR="00236D40" w:rsidRPr="00742628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928" w:type="dxa"/>
            <w:gridSpan w:val="2"/>
          </w:tcPr>
          <w:p w:rsidR="00236D40" w:rsidRPr="00742628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 xml:space="preserve">Диплом магістра, одиничний, 90 кредитів ЄКТС, </w:t>
            </w:r>
          </w:p>
          <w:p w:rsidR="00236D40" w:rsidRPr="00742628" w:rsidRDefault="00236D40" w:rsidP="006E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термін навчання 1 рік 4 місяців</w:t>
            </w:r>
          </w:p>
        </w:tc>
      </w:tr>
      <w:tr w:rsidR="00236D40" w:rsidRPr="005437E5">
        <w:tc>
          <w:tcPr>
            <w:tcW w:w="1643" w:type="dxa"/>
          </w:tcPr>
          <w:p w:rsidR="00236D40" w:rsidRPr="00742628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аявність</w:t>
            </w: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 xml:space="preserve"> акредитації</w:t>
            </w:r>
          </w:p>
        </w:tc>
        <w:tc>
          <w:tcPr>
            <w:tcW w:w="7928" w:type="dxa"/>
            <w:gridSpan w:val="2"/>
          </w:tcPr>
          <w:p w:rsidR="00236D40" w:rsidRPr="008A200C" w:rsidRDefault="00236D40" w:rsidP="00A40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0C">
              <w:rPr>
                <w:rFonts w:ascii="Times New Roman" w:hAnsi="Times New Roman" w:cs="Times New Roman"/>
                <w:sz w:val="24"/>
                <w:szCs w:val="24"/>
              </w:rPr>
              <w:t xml:space="preserve">Сертифікат серія НД № 2288972 </w:t>
            </w:r>
          </w:p>
          <w:p w:rsidR="00236D40" w:rsidRPr="00742628" w:rsidRDefault="00236D40" w:rsidP="00A40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0C">
              <w:rPr>
                <w:rFonts w:ascii="Times New Roman" w:hAnsi="Times New Roman" w:cs="Times New Roman"/>
                <w:sz w:val="24"/>
                <w:szCs w:val="24"/>
              </w:rPr>
              <w:t>термін дії до 1 липня 2019 р.</w:t>
            </w:r>
          </w:p>
        </w:tc>
      </w:tr>
      <w:tr w:rsidR="00236D40" w:rsidRPr="005437E5">
        <w:tc>
          <w:tcPr>
            <w:tcW w:w="1643" w:type="dxa"/>
          </w:tcPr>
          <w:p w:rsidR="00236D40" w:rsidRPr="00742628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Цикл / рівень</w:t>
            </w:r>
          </w:p>
        </w:tc>
        <w:tc>
          <w:tcPr>
            <w:tcW w:w="7928" w:type="dxa"/>
            <w:gridSpan w:val="2"/>
          </w:tcPr>
          <w:p w:rsidR="00236D40" w:rsidRPr="00742628" w:rsidRDefault="00236D40" w:rsidP="006E1A3F">
            <w:pPr>
              <w:pStyle w:val="Default"/>
              <w:jc w:val="center"/>
              <w:rPr>
                <w:color w:val="auto"/>
                <w:lang w:val="uk-UA"/>
              </w:rPr>
            </w:pPr>
            <w:r w:rsidRPr="00742628">
              <w:rPr>
                <w:color w:val="auto"/>
                <w:lang w:val="uk-UA"/>
              </w:rPr>
              <w:t xml:space="preserve">НРК України–7 рівень, </w:t>
            </w:r>
            <w:r w:rsidRPr="00742628">
              <w:rPr>
                <w:color w:val="auto"/>
              </w:rPr>
              <w:t>EQ</w:t>
            </w:r>
            <w:r w:rsidRPr="00742628">
              <w:rPr>
                <w:color w:val="auto"/>
                <w:lang w:val="uk-UA"/>
              </w:rPr>
              <w:t>-</w:t>
            </w:r>
            <w:r w:rsidRPr="00742628">
              <w:rPr>
                <w:color w:val="auto"/>
              </w:rPr>
              <w:t>EHEA</w:t>
            </w:r>
            <w:r w:rsidRPr="00742628">
              <w:rPr>
                <w:color w:val="auto"/>
                <w:lang w:val="uk-UA"/>
              </w:rPr>
              <w:t xml:space="preserve"> – другий цикл, </w:t>
            </w:r>
            <w:r w:rsidRPr="00742628">
              <w:rPr>
                <w:color w:val="auto"/>
              </w:rPr>
              <w:t>EQFLLL</w:t>
            </w:r>
            <w:r w:rsidRPr="00742628">
              <w:rPr>
                <w:color w:val="auto"/>
                <w:lang w:val="uk-UA"/>
              </w:rPr>
              <w:t xml:space="preserve"> – 7 рівень </w:t>
            </w:r>
          </w:p>
        </w:tc>
      </w:tr>
      <w:tr w:rsidR="00236D40" w:rsidRPr="005437E5">
        <w:tc>
          <w:tcPr>
            <w:tcW w:w="1643" w:type="dxa"/>
          </w:tcPr>
          <w:p w:rsidR="00236D40" w:rsidRPr="00742628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Передумови</w:t>
            </w:r>
          </w:p>
        </w:tc>
        <w:tc>
          <w:tcPr>
            <w:tcW w:w="7928" w:type="dxa"/>
            <w:gridSpan w:val="2"/>
          </w:tcPr>
          <w:p w:rsidR="00236D40" w:rsidRPr="00742628" w:rsidRDefault="00236D40" w:rsidP="00F7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Наявність ступеня бакалавра, освітньо-кваліфікаційного рівня спеціаліста.</w:t>
            </w:r>
          </w:p>
        </w:tc>
      </w:tr>
      <w:tr w:rsidR="00236D40" w:rsidRPr="005437E5">
        <w:tc>
          <w:tcPr>
            <w:tcW w:w="1643" w:type="dxa"/>
          </w:tcPr>
          <w:p w:rsidR="00236D40" w:rsidRPr="00742628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Мова (и) викладання</w:t>
            </w:r>
          </w:p>
        </w:tc>
        <w:tc>
          <w:tcPr>
            <w:tcW w:w="7928" w:type="dxa"/>
            <w:gridSpan w:val="2"/>
          </w:tcPr>
          <w:p w:rsidR="00236D40" w:rsidRPr="00742628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236D40" w:rsidRPr="005437E5">
        <w:tc>
          <w:tcPr>
            <w:tcW w:w="1643" w:type="dxa"/>
          </w:tcPr>
          <w:p w:rsidR="00236D40" w:rsidRPr="00742628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928" w:type="dxa"/>
            <w:gridSpan w:val="2"/>
          </w:tcPr>
          <w:p w:rsidR="00236D40" w:rsidRPr="00742628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липня 2019 року</w:t>
            </w:r>
          </w:p>
        </w:tc>
      </w:tr>
      <w:tr w:rsidR="00236D40" w:rsidRPr="005437E5">
        <w:tc>
          <w:tcPr>
            <w:tcW w:w="1643" w:type="dxa"/>
          </w:tcPr>
          <w:p w:rsidR="00236D40" w:rsidRPr="00742628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Інтернет адреса постійного розміщення опису освітньої програми</w:t>
            </w:r>
          </w:p>
        </w:tc>
        <w:tc>
          <w:tcPr>
            <w:tcW w:w="7928" w:type="dxa"/>
            <w:gridSpan w:val="2"/>
          </w:tcPr>
          <w:p w:rsidR="00236D40" w:rsidRPr="00742628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4846">
              <w:rPr>
                <w:rFonts w:ascii="Times New Roman" w:hAnsi="Times New Roman" w:cs="Times New Roman"/>
                <w:sz w:val="24"/>
                <w:szCs w:val="24"/>
              </w:rPr>
              <w:t>http://www.kspu.edu/About/Faculty/Faculty_of_biolog_geograf_ecol/ChairBotany.aspx</w:t>
            </w:r>
          </w:p>
        </w:tc>
      </w:tr>
      <w:tr w:rsidR="00236D40" w:rsidRPr="005437E5">
        <w:tc>
          <w:tcPr>
            <w:tcW w:w="9571" w:type="dxa"/>
            <w:gridSpan w:val="3"/>
          </w:tcPr>
          <w:p w:rsidR="00236D40" w:rsidRPr="00742628" w:rsidRDefault="00236D40" w:rsidP="00230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– Мета освітньої програми</w:t>
            </w:r>
          </w:p>
        </w:tc>
      </w:tr>
      <w:tr w:rsidR="00236D40" w:rsidRPr="005437E5">
        <w:tc>
          <w:tcPr>
            <w:tcW w:w="9571" w:type="dxa"/>
            <w:gridSpan w:val="3"/>
          </w:tcPr>
          <w:p w:rsidR="00236D40" w:rsidRPr="00742628" w:rsidRDefault="00236D40" w:rsidP="0023012D">
            <w:pPr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362">
              <w:rPr>
                <w:rFonts w:ascii="Times New Roman" w:hAnsi="Times New Roman" w:cs="Times New Roman"/>
                <w:sz w:val="24"/>
                <w:szCs w:val="24"/>
              </w:rPr>
              <w:t>Поглиблена фундаментальна, спеціалізована та практична підготовка магістрів у галузі біології.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846">
              <w:rPr>
                <w:rFonts w:ascii="Times New Roman" w:hAnsi="Times New Roman" w:cs="Times New Roman"/>
                <w:sz w:val="24"/>
                <w:szCs w:val="24"/>
              </w:rPr>
              <w:t>Широке коло теоретичних та експериментальних питань у галузі наук про життя та інших суміжних наук, з метою вивчення та оцінки стану біологічних систем, їх використання, моніторингу й оцінки стану навколишнього середовища з подальшим упровадженням досягнень у господарство та соціальну сферу.</w:t>
            </w:r>
          </w:p>
        </w:tc>
      </w:tr>
      <w:tr w:rsidR="00236D40" w:rsidRPr="005437E5">
        <w:tc>
          <w:tcPr>
            <w:tcW w:w="9571" w:type="dxa"/>
            <w:gridSpan w:val="3"/>
          </w:tcPr>
          <w:p w:rsidR="00236D40" w:rsidRPr="00742628" w:rsidRDefault="00236D40" w:rsidP="00230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– Характеристика освітньої програми</w:t>
            </w:r>
          </w:p>
        </w:tc>
      </w:tr>
      <w:tr w:rsidR="00236D40" w:rsidRPr="005437E5">
        <w:tc>
          <w:tcPr>
            <w:tcW w:w="1728" w:type="dxa"/>
            <w:gridSpan w:val="2"/>
          </w:tcPr>
          <w:p w:rsidR="00236D40" w:rsidRPr="00742628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Предметна область (галузь знань, спеціальність, спеціалізація)</w:t>
            </w:r>
          </w:p>
        </w:tc>
        <w:tc>
          <w:tcPr>
            <w:tcW w:w="7843" w:type="dxa"/>
          </w:tcPr>
          <w:p w:rsidR="00236D40" w:rsidRPr="00742628" w:rsidRDefault="00236D40" w:rsidP="00777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36">
              <w:rPr>
                <w:rFonts w:ascii="Times New Roman" w:hAnsi="Times New Roman" w:cs="Times New Roman"/>
                <w:sz w:val="24"/>
                <w:szCs w:val="24"/>
              </w:rPr>
              <w:t xml:space="preserve">Загальні закономірності будови і функціонування біологічних систем різного рівня організації, їх взаємодії з навколишнім середовищем, реакції за різних умов існування, а також на різних стадіях онтогенезу і філогенезу; біорізноманіття та еволюція живих систем; значення живих істот у біосферних процесах, біотехнологіях, господарстві, охороні </w:t>
            </w:r>
            <w:r w:rsidRPr="00493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здоров’я, охороні навколишнього середовища та раціональному природокористуванні.</w:t>
            </w:r>
          </w:p>
        </w:tc>
      </w:tr>
      <w:tr w:rsidR="00236D40" w:rsidRPr="005437E5">
        <w:tc>
          <w:tcPr>
            <w:tcW w:w="1728" w:type="dxa"/>
            <w:gridSpan w:val="2"/>
          </w:tcPr>
          <w:p w:rsidR="00236D40" w:rsidRPr="00742628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Орієнтація освітньої програми</w:t>
            </w:r>
          </w:p>
        </w:tc>
        <w:tc>
          <w:tcPr>
            <w:tcW w:w="7843" w:type="dxa"/>
          </w:tcPr>
          <w:p w:rsidR="00236D40" w:rsidRPr="00742628" w:rsidRDefault="00236D40" w:rsidP="007779C9">
            <w:pPr>
              <w:ind w:firstLine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 xml:space="preserve">Освітньо-професійна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програма </w:t>
            </w: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підготовк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 xml:space="preserve"> магістра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має </w:t>
            </w:r>
            <w:r w:rsidRPr="00742628">
              <w:rPr>
                <w:rFonts w:ascii="Times New Roman" w:hAnsi="Times New Roman" w:cs="Times New Roman"/>
                <w:sz w:val="24"/>
                <w:szCs w:val="24"/>
              </w:rPr>
              <w:t>як фундаментальний так і прикладний характер; структура програми передбачає динамічне, інтегративне та інтерактивне навчання. Програма пропонує комплексний підхід до здійснення діяльності в сфері науки і освіти та реалізує це через навчання та практичну підготовку. Дисципліни та модулі, включені в програму орієнтовані на актуальні напрями, в рамках яких можлива подальша професійна кар’єра здобувача</w:t>
            </w:r>
          </w:p>
        </w:tc>
      </w:tr>
      <w:tr w:rsidR="00236D40" w:rsidRPr="005437E5">
        <w:tc>
          <w:tcPr>
            <w:tcW w:w="1728" w:type="dxa"/>
            <w:gridSpan w:val="2"/>
          </w:tcPr>
          <w:p w:rsidR="00236D40" w:rsidRPr="00124362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62">
              <w:rPr>
                <w:rFonts w:ascii="Times New Roman" w:hAnsi="Times New Roman" w:cs="Times New Roman"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7843" w:type="dxa"/>
          </w:tcPr>
          <w:p w:rsidR="00236D40" w:rsidRPr="00124362" w:rsidRDefault="00236D40" w:rsidP="007779C9">
            <w:pPr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Основною метою освітньо-професійної</w:t>
            </w:r>
            <w:r w:rsidRPr="0012436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програми є підготовка висококваліфікованих кадрів, які б мали глибокі міцні знання для виконання професійних завдань освітнього та інноваційного характеру в галузі сучасної біологічної науки, здійснення поглибленої фундаментальної, спеціалізованої та практичної підготовки магістрів у галузі біології. Програма дозволяє всебічно вивчити специфіку освітньої сфери,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4362">
              <w:rPr>
                <w:rFonts w:ascii="Times New Roman" w:hAnsi="Times New Roman" w:cs="Times New Roman"/>
                <w:sz w:val="24"/>
                <w:szCs w:val="24"/>
              </w:rPr>
              <w:t xml:space="preserve">робити акцент на здобутті різнопланових знань, вмінь і навичок у сфері біологічної науки, що передбачає визначену зайнятість, можливість подальшої освіти та кар’єрного зростання </w:t>
            </w:r>
          </w:p>
        </w:tc>
      </w:tr>
      <w:tr w:rsidR="00236D40" w:rsidRPr="005437E5">
        <w:tc>
          <w:tcPr>
            <w:tcW w:w="1728" w:type="dxa"/>
            <w:gridSpan w:val="2"/>
          </w:tcPr>
          <w:p w:rsidR="00236D40" w:rsidRPr="00115627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627">
              <w:rPr>
                <w:rFonts w:ascii="Times New Roman" w:hAnsi="Times New Roman" w:cs="Times New Roman"/>
                <w:sz w:val="24"/>
                <w:szCs w:val="24"/>
              </w:rPr>
              <w:t>Особливості програми</w:t>
            </w:r>
          </w:p>
        </w:tc>
        <w:tc>
          <w:tcPr>
            <w:tcW w:w="7843" w:type="dxa"/>
          </w:tcPr>
          <w:p w:rsidR="00236D40" w:rsidRPr="00403A5B" w:rsidRDefault="00236D40" w:rsidP="0011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5B">
              <w:rPr>
                <w:rFonts w:ascii="Times New Roman" w:hAnsi="Times New Roman" w:cs="Times New Roman"/>
                <w:sz w:val="24"/>
                <w:szCs w:val="24"/>
              </w:rPr>
              <w:t xml:space="preserve">Програма дає можливість отримання подвійного диплому в рамках діючих угод про співпрацю університету з провідними зарубіжними освітніми закладами, стажування на підприємствах, організаціях. Освітня програма узгоджена із програмою реалізації міжнародного проекту </w:t>
            </w:r>
            <w:proofErr w:type="spellStart"/>
            <w:r w:rsidRPr="00403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TempusProject</w:t>
            </w:r>
            <w:proofErr w:type="spellEnd"/>
            <w:r w:rsidRPr="00403A5B">
              <w:rPr>
                <w:rFonts w:ascii="Times New Roman" w:hAnsi="Times New Roman" w:cs="Times New Roman"/>
                <w:sz w:val="24"/>
                <w:szCs w:val="24"/>
              </w:rPr>
              <w:t xml:space="preserve"> 543681-TEMPUS-1-2013-1-DE-TEMPUS-JPHES</w:t>
            </w:r>
          </w:p>
        </w:tc>
      </w:tr>
      <w:tr w:rsidR="00236D40" w:rsidRPr="005437E5">
        <w:tc>
          <w:tcPr>
            <w:tcW w:w="9571" w:type="dxa"/>
            <w:gridSpan w:val="3"/>
          </w:tcPr>
          <w:p w:rsidR="00236D40" w:rsidRPr="003071A4" w:rsidRDefault="00236D40" w:rsidP="009956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– Придатність випускників до працевлаштування та подальшого навчання</w:t>
            </w:r>
          </w:p>
        </w:tc>
      </w:tr>
      <w:tr w:rsidR="00236D40" w:rsidRPr="005437E5">
        <w:tc>
          <w:tcPr>
            <w:tcW w:w="1643" w:type="dxa"/>
          </w:tcPr>
          <w:p w:rsidR="00236D40" w:rsidRPr="005437E5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928" w:type="dxa"/>
            <w:gridSpan w:val="2"/>
          </w:tcPr>
          <w:p w:rsidR="00236D40" w:rsidRPr="00403A5B" w:rsidRDefault="00236D40" w:rsidP="007C3BF6">
            <w:pPr>
              <w:pStyle w:val="a6"/>
              <w:tabs>
                <w:tab w:val="left" w:pos="900"/>
              </w:tabs>
              <w:spacing w:before="0" w:beforeAutospacing="0" w:after="0" w:afterAutospacing="0"/>
              <w:ind w:firstLine="0"/>
            </w:pPr>
            <w:r w:rsidRPr="00403A5B">
              <w:t>221 </w:t>
            </w:r>
            <w:r w:rsidRPr="00403A5B">
              <w:tab/>
            </w:r>
            <w:proofErr w:type="spellStart"/>
            <w:r w:rsidRPr="00403A5B">
              <w:t>Професіонали</w:t>
            </w:r>
            <w:proofErr w:type="spellEnd"/>
            <w:r w:rsidRPr="00403A5B">
              <w:t xml:space="preserve"> в </w:t>
            </w:r>
            <w:proofErr w:type="spellStart"/>
            <w:r w:rsidRPr="00403A5B">
              <w:t>галузі</w:t>
            </w:r>
            <w:proofErr w:type="spellEnd"/>
            <w:r w:rsidRPr="00403A5B">
              <w:t xml:space="preserve"> наук про </w:t>
            </w:r>
            <w:proofErr w:type="spellStart"/>
            <w:r w:rsidRPr="00403A5B">
              <w:t>життя</w:t>
            </w:r>
            <w:proofErr w:type="spellEnd"/>
            <w:r w:rsidRPr="00403A5B">
              <w:t xml:space="preserve"> та </w:t>
            </w:r>
            <w:proofErr w:type="spellStart"/>
            <w:r w:rsidRPr="00403A5B">
              <w:t>медичних</w:t>
            </w:r>
            <w:proofErr w:type="spellEnd"/>
            <w:r w:rsidRPr="00403A5B">
              <w:t xml:space="preserve"> наук </w:t>
            </w:r>
          </w:p>
          <w:p w:rsidR="00236D40" w:rsidRPr="00403A5B" w:rsidRDefault="00236D40" w:rsidP="007C3BF6">
            <w:pPr>
              <w:pStyle w:val="a6"/>
              <w:tabs>
                <w:tab w:val="left" w:pos="900"/>
              </w:tabs>
              <w:spacing w:before="0" w:beforeAutospacing="0" w:after="0" w:afterAutospacing="0"/>
              <w:ind w:firstLine="0"/>
            </w:pPr>
            <w:r w:rsidRPr="00403A5B">
              <w:t>2211 </w:t>
            </w:r>
            <w:r w:rsidRPr="00403A5B">
              <w:tab/>
            </w:r>
            <w:proofErr w:type="spellStart"/>
            <w:r w:rsidRPr="00403A5B">
              <w:t>Біологи</w:t>
            </w:r>
            <w:proofErr w:type="spellEnd"/>
            <w:r w:rsidRPr="00403A5B">
              <w:t xml:space="preserve">, </w:t>
            </w:r>
            <w:proofErr w:type="spellStart"/>
            <w:r w:rsidRPr="00403A5B">
              <w:t>ботаніки</w:t>
            </w:r>
            <w:proofErr w:type="spellEnd"/>
            <w:r w:rsidRPr="00403A5B">
              <w:t xml:space="preserve">, зоологи та </w:t>
            </w:r>
            <w:proofErr w:type="spellStart"/>
            <w:r w:rsidRPr="00403A5B">
              <w:t>професіонали</w:t>
            </w:r>
            <w:proofErr w:type="spellEnd"/>
            <w:r w:rsidRPr="00403A5B">
              <w:t xml:space="preserve"> </w:t>
            </w:r>
            <w:proofErr w:type="spellStart"/>
            <w:r w:rsidRPr="00403A5B">
              <w:t>споріднених</w:t>
            </w:r>
            <w:proofErr w:type="spellEnd"/>
            <w:r w:rsidRPr="00403A5B">
              <w:t xml:space="preserve"> </w:t>
            </w:r>
            <w:proofErr w:type="spellStart"/>
            <w:r w:rsidRPr="00403A5B">
              <w:t>професій</w:t>
            </w:r>
            <w:proofErr w:type="spellEnd"/>
            <w:r w:rsidRPr="00403A5B">
              <w:t> </w:t>
            </w:r>
          </w:p>
          <w:p w:rsidR="00236D40" w:rsidRPr="00403A5B" w:rsidRDefault="00236D40" w:rsidP="007C3BF6">
            <w:pPr>
              <w:pStyle w:val="a6"/>
              <w:tabs>
                <w:tab w:val="left" w:pos="900"/>
              </w:tabs>
              <w:spacing w:before="0" w:beforeAutospacing="0" w:after="0" w:afterAutospacing="0"/>
              <w:ind w:firstLine="0"/>
            </w:pPr>
            <w:r w:rsidRPr="00403A5B">
              <w:t>2211.2 </w:t>
            </w:r>
            <w:r w:rsidRPr="00403A5B">
              <w:tab/>
            </w:r>
            <w:proofErr w:type="spellStart"/>
            <w:r w:rsidRPr="00403A5B">
              <w:t>Біологи</w:t>
            </w:r>
            <w:proofErr w:type="spellEnd"/>
            <w:r w:rsidRPr="00403A5B">
              <w:t xml:space="preserve">, </w:t>
            </w:r>
            <w:proofErr w:type="spellStart"/>
            <w:r w:rsidRPr="00403A5B">
              <w:t>ботаніки</w:t>
            </w:r>
            <w:proofErr w:type="spellEnd"/>
            <w:r w:rsidRPr="00403A5B">
              <w:t xml:space="preserve">, зоологи та </w:t>
            </w:r>
            <w:proofErr w:type="spellStart"/>
            <w:r w:rsidRPr="00403A5B">
              <w:t>професіонали</w:t>
            </w:r>
            <w:proofErr w:type="spellEnd"/>
            <w:r w:rsidRPr="00403A5B">
              <w:t xml:space="preserve"> </w:t>
            </w:r>
            <w:proofErr w:type="spellStart"/>
            <w:r w:rsidRPr="00403A5B">
              <w:t>споріднених</w:t>
            </w:r>
            <w:proofErr w:type="spellEnd"/>
            <w:r w:rsidRPr="00403A5B">
              <w:t xml:space="preserve"> </w:t>
            </w:r>
            <w:proofErr w:type="spellStart"/>
            <w:r w:rsidRPr="00403A5B">
              <w:t>професій</w:t>
            </w:r>
            <w:proofErr w:type="spellEnd"/>
            <w:r w:rsidRPr="00403A5B">
              <w:t> </w:t>
            </w:r>
          </w:p>
          <w:p w:rsidR="00236D40" w:rsidRPr="00403A5B" w:rsidRDefault="00236D40" w:rsidP="007C3BF6">
            <w:pPr>
              <w:pStyle w:val="a6"/>
              <w:tabs>
                <w:tab w:val="left" w:pos="900"/>
              </w:tabs>
              <w:spacing w:before="0" w:beforeAutospacing="0" w:after="0" w:afterAutospacing="0"/>
              <w:ind w:firstLine="0"/>
            </w:pPr>
            <w:r w:rsidRPr="00403A5B">
              <w:t>2212 </w:t>
            </w:r>
            <w:r w:rsidRPr="00403A5B">
              <w:tab/>
            </w:r>
            <w:proofErr w:type="spellStart"/>
            <w:r w:rsidRPr="00403A5B">
              <w:t>Професіонали</w:t>
            </w:r>
            <w:proofErr w:type="spellEnd"/>
            <w:r w:rsidRPr="00403A5B">
              <w:t xml:space="preserve"> в </w:t>
            </w:r>
            <w:proofErr w:type="spellStart"/>
            <w:r w:rsidRPr="00403A5B">
              <w:t>галузі</w:t>
            </w:r>
            <w:proofErr w:type="spellEnd"/>
            <w:r w:rsidRPr="00403A5B">
              <w:t xml:space="preserve"> </w:t>
            </w:r>
            <w:proofErr w:type="spellStart"/>
            <w:r w:rsidRPr="00403A5B">
              <w:t>патології</w:t>
            </w:r>
            <w:proofErr w:type="spellEnd"/>
            <w:r w:rsidRPr="00403A5B">
              <w:t xml:space="preserve">, </w:t>
            </w:r>
            <w:proofErr w:type="spellStart"/>
            <w:r w:rsidRPr="00403A5B">
              <w:t>токсикології</w:t>
            </w:r>
            <w:proofErr w:type="spellEnd"/>
            <w:r w:rsidRPr="00403A5B">
              <w:t xml:space="preserve">, </w:t>
            </w:r>
            <w:proofErr w:type="spellStart"/>
            <w:r w:rsidRPr="00403A5B">
              <w:t>фармакології</w:t>
            </w:r>
            <w:proofErr w:type="spellEnd"/>
            <w:r w:rsidRPr="00403A5B">
              <w:t xml:space="preserve">, </w:t>
            </w:r>
            <w:proofErr w:type="spellStart"/>
            <w:r w:rsidRPr="00403A5B">
              <w:t>фізіології</w:t>
            </w:r>
            <w:proofErr w:type="spellEnd"/>
            <w:r w:rsidRPr="00403A5B">
              <w:t xml:space="preserve"> та </w:t>
            </w:r>
            <w:proofErr w:type="spellStart"/>
            <w:r w:rsidRPr="00403A5B">
              <w:t>епідеміології</w:t>
            </w:r>
            <w:proofErr w:type="spellEnd"/>
            <w:r w:rsidRPr="00403A5B">
              <w:t> </w:t>
            </w:r>
          </w:p>
          <w:p w:rsidR="00236D40" w:rsidRPr="00403A5B" w:rsidRDefault="00236D40" w:rsidP="007C3BF6">
            <w:pPr>
              <w:pStyle w:val="a6"/>
              <w:tabs>
                <w:tab w:val="left" w:pos="900"/>
              </w:tabs>
              <w:spacing w:before="0" w:beforeAutospacing="0" w:after="0" w:afterAutospacing="0"/>
              <w:ind w:firstLine="0"/>
            </w:pPr>
            <w:r w:rsidRPr="00403A5B">
              <w:t>2212.2 </w:t>
            </w:r>
            <w:r w:rsidRPr="00403A5B">
              <w:tab/>
              <w:t xml:space="preserve">Патологи, токсикологи, фармакологи, </w:t>
            </w:r>
            <w:proofErr w:type="spellStart"/>
            <w:r w:rsidRPr="00403A5B">
              <w:t>фізіологи</w:t>
            </w:r>
            <w:proofErr w:type="spellEnd"/>
            <w:r w:rsidRPr="00403A5B">
              <w:t xml:space="preserve"> та </w:t>
            </w:r>
            <w:proofErr w:type="spellStart"/>
            <w:r w:rsidRPr="00403A5B">
              <w:t>епідеміологи</w:t>
            </w:r>
            <w:proofErr w:type="spellEnd"/>
            <w:r w:rsidRPr="00403A5B">
              <w:t> </w:t>
            </w:r>
          </w:p>
          <w:p w:rsidR="00236D40" w:rsidRPr="00403A5B" w:rsidRDefault="00236D40" w:rsidP="007C3BF6">
            <w:pPr>
              <w:pStyle w:val="a6"/>
              <w:tabs>
                <w:tab w:val="left" w:pos="900"/>
              </w:tabs>
              <w:spacing w:before="0" w:beforeAutospacing="0" w:after="0" w:afterAutospacing="0"/>
              <w:ind w:firstLine="0"/>
            </w:pPr>
            <w:r w:rsidRPr="00403A5B">
              <w:t>2213 </w:t>
            </w:r>
            <w:r w:rsidRPr="00403A5B">
              <w:tab/>
            </w:r>
            <w:proofErr w:type="spellStart"/>
            <w:r w:rsidRPr="00403A5B">
              <w:t>Професіонали</w:t>
            </w:r>
            <w:proofErr w:type="spellEnd"/>
            <w:r w:rsidRPr="00403A5B">
              <w:t xml:space="preserve"> в </w:t>
            </w:r>
            <w:proofErr w:type="spellStart"/>
            <w:r w:rsidRPr="00403A5B">
              <w:t>агрономії</w:t>
            </w:r>
            <w:proofErr w:type="spellEnd"/>
            <w:r w:rsidRPr="00403A5B">
              <w:t xml:space="preserve">, водному </w:t>
            </w:r>
            <w:proofErr w:type="spellStart"/>
            <w:r w:rsidRPr="00403A5B">
              <w:t>господарстві</w:t>
            </w:r>
            <w:proofErr w:type="spellEnd"/>
            <w:r w:rsidRPr="00403A5B">
              <w:t xml:space="preserve">, </w:t>
            </w:r>
            <w:proofErr w:type="spellStart"/>
            <w:r w:rsidRPr="00403A5B">
              <w:t>зооінженерії</w:t>
            </w:r>
            <w:proofErr w:type="spellEnd"/>
            <w:r w:rsidRPr="00403A5B">
              <w:t xml:space="preserve">, </w:t>
            </w:r>
            <w:proofErr w:type="spellStart"/>
            <w:r w:rsidRPr="00403A5B">
              <w:t>лісівництві</w:t>
            </w:r>
            <w:proofErr w:type="spellEnd"/>
            <w:r w:rsidRPr="00403A5B">
              <w:t xml:space="preserve">, </w:t>
            </w:r>
            <w:proofErr w:type="spellStart"/>
            <w:r w:rsidRPr="00403A5B">
              <w:t>меліорації</w:t>
            </w:r>
            <w:proofErr w:type="spellEnd"/>
            <w:r w:rsidRPr="00403A5B">
              <w:t xml:space="preserve"> та природно-</w:t>
            </w:r>
            <w:proofErr w:type="spellStart"/>
            <w:r w:rsidRPr="00403A5B">
              <w:t>заповідній</w:t>
            </w:r>
            <w:proofErr w:type="spellEnd"/>
            <w:r w:rsidRPr="00403A5B">
              <w:t xml:space="preserve"> </w:t>
            </w:r>
            <w:proofErr w:type="spellStart"/>
            <w:r w:rsidRPr="00403A5B">
              <w:t>справі</w:t>
            </w:r>
            <w:proofErr w:type="spellEnd"/>
            <w:r w:rsidRPr="00403A5B">
              <w:t> </w:t>
            </w:r>
          </w:p>
          <w:p w:rsidR="00236D40" w:rsidRPr="00403A5B" w:rsidRDefault="00236D40" w:rsidP="007C3BF6">
            <w:pPr>
              <w:pStyle w:val="a6"/>
              <w:tabs>
                <w:tab w:val="left" w:pos="900"/>
              </w:tabs>
              <w:spacing w:before="0" w:beforeAutospacing="0" w:after="0" w:afterAutospacing="0"/>
              <w:ind w:firstLine="0"/>
            </w:pPr>
            <w:r w:rsidRPr="00403A5B">
              <w:t>2213.2 </w:t>
            </w:r>
            <w:r w:rsidRPr="00403A5B">
              <w:tab/>
            </w:r>
            <w:proofErr w:type="spellStart"/>
            <w:r w:rsidRPr="00403A5B">
              <w:t>Агрономи</w:t>
            </w:r>
            <w:proofErr w:type="spellEnd"/>
            <w:r w:rsidRPr="00403A5B">
              <w:t xml:space="preserve">, </w:t>
            </w:r>
            <w:proofErr w:type="spellStart"/>
            <w:r w:rsidRPr="00403A5B">
              <w:t>гідротехніки</w:t>
            </w:r>
            <w:proofErr w:type="spellEnd"/>
            <w:r w:rsidRPr="00403A5B">
              <w:t xml:space="preserve">, </w:t>
            </w:r>
            <w:proofErr w:type="spellStart"/>
            <w:r w:rsidRPr="00403A5B">
              <w:t>зооінженери</w:t>
            </w:r>
            <w:proofErr w:type="spellEnd"/>
            <w:r w:rsidRPr="00403A5B">
              <w:t xml:space="preserve">, </w:t>
            </w:r>
            <w:proofErr w:type="spellStart"/>
            <w:r w:rsidRPr="00403A5B">
              <w:t>лісоводи</w:t>
            </w:r>
            <w:proofErr w:type="spellEnd"/>
            <w:r w:rsidRPr="00403A5B">
              <w:t xml:space="preserve"> та </w:t>
            </w:r>
            <w:proofErr w:type="spellStart"/>
            <w:r w:rsidRPr="00403A5B">
              <w:t>професіонали</w:t>
            </w:r>
            <w:proofErr w:type="spellEnd"/>
            <w:r w:rsidRPr="00403A5B">
              <w:t xml:space="preserve"> </w:t>
            </w:r>
            <w:proofErr w:type="spellStart"/>
            <w:r w:rsidRPr="00403A5B">
              <w:t>споріднених</w:t>
            </w:r>
            <w:proofErr w:type="spellEnd"/>
            <w:r w:rsidRPr="00403A5B">
              <w:t xml:space="preserve"> </w:t>
            </w:r>
            <w:proofErr w:type="spellStart"/>
            <w:r w:rsidRPr="00403A5B">
              <w:t>професій</w:t>
            </w:r>
            <w:proofErr w:type="spellEnd"/>
            <w:r w:rsidRPr="00403A5B">
              <w:t> </w:t>
            </w:r>
          </w:p>
          <w:p w:rsidR="00236D40" w:rsidRPr="00403A5B" w:rsidRDefault="00236D40" w:rsidP="007C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5B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  <w:r w:rsidRPr="00403A5B">
              <w:rPr>
                <w:rFonts w:ascii="Times New Roman" w:hAnsi="Times New Roman" w:cs="Times New Roman"/>
                <w:sz w:val="24"/>
                <w:szCs w:val="24"/>
              </w:rPr>
              <w:tab/>
              <w:t>Викладачі університетів та вищих навчальних закладів</w:t>
            </w:r>
          </w:p>
          <w:p w:rsidR="00236D40" w:rsidRPr="00403A5B" w:rsidRDefault="00236D40" w:rsidP="007C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5B">
              <w:rPr>
                <w:rFonts w:ascii="Times New Roman" w:hAnsi="Times New Roman" w:cs="Times New Roman"/>
                <w:sz w:val="24"/>
                <w:szCs w:val="24"/>
              </w:rPr>
              <w:t>2310</w:t>
            </w:r>
            <w:r w:rsidRPr="00403A5B">
              <w:rPr>
                <w:rFonts w:ascii="Times New Roman" w:hAnsi="Times New Roman" w:cs="Times New Roman"/>
                <w:sz w:val="24"/>
                <w:szCs w:val="24"/>
              </w:rPr>
              <w:tab/>
              <w:t>Викладачі університетів та вищих навчальних закладів</w:t>
            </w:r>
          </w:p>
          <w:p w:rsidR="00236D40" w:rsidRPr="00403A5B" w:rsidRDefault="00236D40" w:rsidP="007C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5B">
              <w:rPr>
                <w:rFonts w:ascii="Times New Roman" w:hAnsi="Times New Roman" w:cs="Times New Roman"/>
                <w:sz w:val="24"/>
                <w:szCs w:val="24"/>
              </w:rPr>
              <w:t>2310.2</w:t>
            </w:r>
            <w:r w:rsidRPr="00403A5B">
              <w:rPr>
                <w:rFonts w:ascii="Times New Roman" w:hAnsi="Times New Roman" w:cs="Times New Roman"/>
                <w:sz w:val="24"/>
                <w:szCs w:val="24"/>
              </w:rPr>
              <w:tab/>
              <w:t>Інші викладачі університетів та вищих навчальних закладів</w:t>
            </w:r>
          </w:p>
          <w:p w:rsidR="00236D40" w:rsidRPr="00403A5B" w:rsidRDefault="00236D40" w:rsidP="007C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5B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  <w:r w:rsidRPr="00403A5B">
              <w:rPr>
                <w:rFonts w:ascii="Times New Roman" w:hAnsi="Times New Roman" w:cs="Times New Roman"/>
                <w:sz w:val="24"/>
                <w:szCs w:val="24"/>
              </w:rPr>
              <w:tab/>
              <w:t>Викладачі середніх навчальних закладів</w:t>
            </w:r>
          </w:p>
          <w:p w:rsidR="00236D40" w:rsidRPr="00403A5B" w:rsidRDefault="00236D40" w:rsidP="007C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5B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  <w:r w:rsidRPr="00403A5B">
              <w:rPr>
                <w:rFonts w:ascii="Times New Roman" w:hAnsi="Times New Roman" w:cs="Times New Roman"/>
                <w:sz w:val="24"/>
                <w:szCs w:val="24"/>
              </w:rPr>
              <w:tab/>
              <w:t>Викладачі середніх навчальних закладів</w:t>
            </w:r>
          </w:p>
          <w:p w:rsidR="00236D40" w:rsidRPr="00403A5B" w:rsidRDefault="00236D40" w:rsidP="007C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5B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Pr="00403A5B">
              <w:rPr>
                <w:rFonts w:ascii="Times New Roman" w:hAnsi="Times New Roman" w:cs="Times New Roman"/>
                <w:sz w:val="24"/>
                <w:szCs w:val="24"/>
              </w:rPr>
              <w:tab/>
              <w:t>Інші професіонали в галузі навчання</w:t>
            </w:r>
          </w:p>
          <w:p w:rsidR="00236D40" w:rsidRPr="00403A5B" w:rsidRDefault="00236D40" w:rsidP="00035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D40" w:rsidRPr="005437E5">
        <w:tc>
          <w:tcPr>
            <w:tcW w:w="1643" w:type="dxa"/>
          </w:tcPr>
          <w:p w:rsidR="00236D40" w:rsidRPr="005437E5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Подальше навчання</w:t>
            </w:r>
          </w:p>
        </w:tc>
        <w:tc>
          <w:tcPr>
            <w:tcW w:w="7928" w:type="dxa"/>
            <w:gridSpan w:val="2"/>
          </w:tcPr>
          <w:p w:rsidR="00236D40" w:rsidRPr="00403A5B" w:rsidRDefault="00236D40" w:rsidP="00115627">
            <w:pPr>
              <w:pStyle w:val="Default"/>
              <w:ind w:firstLine="403"/>
              <w:jc w:val="both"/>
              <w:rPr>
                <w:color w:val="auto"/>
                <w:lang w:val="uk-UA"/>
              </w:rPr>
            </w:pPr>
            <w:r w:rsidRPr="00403A5B">
              <w:rPr>
                <w:color w:val="auto"/>
                <w:lang w:val="uk-UA"/>
              </w:rPr>
              <w:t xml:space="preserve">Можливість навчання за програми: 8 рівня НРК, третього циклу </w:t>
            </w:r>
            <w:r w:rsidRPr="00403A5B">
              <w:rPr>
                <w:color w:val="auto"/>
              </w:rPr>
              <w:t>FQ</w:t>
            </w:r>
            <w:r w:rsidRPr="00403A5B">
              <w:rPr>
                <w:color w:val="auto"/>
                <w:lang w:val="uk-UA"/>
              </w:rPr>
              <w:t>-</w:t>
            </w:r>
            <w:r w:rsidRPr="00403A5B">
              <w:rPr>
                <w:color w:val="auto"/>
              </w:rPr>
              <w:t>EHEA</w:t>
            </w:r>
            <w:r w:rsidRPr="00403A5B">
              <w:rPr>
                <w:color w:val="auto"/>
                <w:lang w:val="uk-UA"/>
              </w:rPr>
              <w:t xml:space="preserve"> та 8 рівня </w:t>
            </w:r>
            <w:r w:rsidRPr="00403A5B">
              <w:rPr>
                <w:color w:val="auto"/>
              </w:rPr>
              <w:t>EQF</w:t>
            </w:r>
            <w:r w:rsidRPr="00403A5B">
              <w:rPr>
                <w:color w:val="auto"/>
                <w:lang w:val="uk-UA"/>
              </w:rPr>
              <w:t>-</w:t>
            </w:r>
            <w:r w:rsidRPr="00403A5B">
              <w:rPr>
                <w:color w:val="auto"/>
              </w:rPr>
              <w:t>LLL</w:t>
            </w:r>
            <w:r w:rsidRPr="00403A5B">
              <w:rPr>
                <w:color w:val="auto"/>
                <w:lang w:val="uk-UA"/>
              </w:rPr>
              <w:t>.</w:t>
            </w:r>
          </w:p>
          <w:p w:rsidR="00236D40" w:rsidRPr="00403A5B" w:rsidRDefault="00236D40" w:rsidP="00115627">
            <w:pPr>
              <w:pStyle w:val="Default"/>
              <w:ind w:firstLine="403"/>
              <w:jc w:val="both"/>
              <w:rPr>
                <w:color w:val="auto"/>
                <w:lang w:val="uk-UA"/>
              </w:rPr>
            </w:pPr>
          </w:p>
          <w:p w:rsidR="00236D40" w:rsidRDefault="00236D40" w:rsidP="00115627">
            <w:pPr>
              <w:pStyle w:val="Default"/>
              <w:ind w:firstLine="403"/>
              <w:jc w:val="both"/>
              <w:rPr>
                <w:color w:val="auto"/>
                <w:lang w:val="uk-UA"/>
              </w:rPr>
            </w:pPr>
            <w:r w:rsidRPr="00403A5B">
              <w:rPr>
                <w:color w:val="auto"/>
                <w:lang w:val="uk-UA"/>
              </w:rPr>
              <w:t>Продовження навчання за третім (</w:t>
            </w:r>
            <w:proofErr w:type="spellStart"/>
            <w:r w:rsidRPr="00403A5B">
              <w:rPr>
                <w:color w:val="auto"/>
                <w:lang w:val="uk-UA"/>
              </w:rPr>
              <w:t>освітньо</w:t>
            </w:r>
            <w:proofErr w:type="spellEnd"/>
            <w:r w:rsidRPr="00403A5B">
              <w:rPr>
                <w:color w:val="auto"/>
                <w:lang w:val="uk-UA"/>
              </w:rPr>
              <w:t xml:space="preserve">-науковим) рівнем; отримання післядипломної освіти на споріднених та інших спеціальностях; підвищення кваліфікації; академічної мобільності </w:t>
            </w:r>
          </w:p>
          <w:p w:rsidR="00236D40" w:rsidRDefault="00236D40" w:rsidP="00115627">
            <w:pPr>
              <w:pStyle w:val="Default"/>
              <w:ind w:firstLine="403"/>
              <w:jc w:val="both"/>
              <w:rPr>
                <w:color w:val="auto"/>
                <w:lang w:val="uk-UA"/>
              </w:rPr>
            </w:pPr>
          </w:p>
          <w:p w:rsidR="00236D40" w:rsidRDefault="00236D40" w:rsidP="00115627">
            <w:pPr>
              <w:pStyle w:val="Default"/>
              <w:ind w:firstLine="403"/>
              <w:jc w:val="both"/>
              <w:rPr>
                <w:color w:val="auto"/>
                <w:lang w:val="uk-UA"/>
              </w:rPr>
            </w:pPr>
          </w:p>
          <w:p w:rsidR="00236D40" w:rsidRPr="00403A5B" w:rsidRDefault="00236D40" w:rsidP="00115627">
            <w:pPr>
              <w:pStyle w:val="Default"/>
              <w:ind w:firstLine="403"/>
              <w:jc w:val="both"/>
              <w:rPr>
                <w:color w:val="auto"/>
                <w:lang w:val="uk-UA"/>
              </w:rPr>
            </w:pPr>
          </w:p>
        </w:tc>
      </w:tr>
      <w:tr w:rsidR="00236D40" w:rsidRPr="005437E5">
        <w:tc>
          <w:tcPr>
            <w:tcW w:w="9571" w:type="dxa"/>
            <w:gridSpan w:val="3"/>
          </w:tcPr>
          <w:p w:rsidR="00236D40" w:rsidRPr="005437E5" w:rsidRDefault="00236D40" w:rsidP="00230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 – Викладання та оцінювання</w:t>
            </w:r>
          </w:p>
        </w:tc>
      </w:tr>
      <w:tr w:rsidR="00236D40" w:rsidRPr="00403A5B">
        <w:tc>
          <w:tcPr>
            <w:tcW w:w="1643" w:type="dxa"/>
          </w:tcPr>
          <w:p w:rsidR="00236D40" w:rsidRPr="00403A5B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A5B">
              <w:rPr>
                <w:rFonts w:ascii="Times New Roman" w:hAnsi="Times New Roman" w:cs="Times New Roman"/>
                <w:sz w:val="24"/>
                <w:szCs w:val="24"/>
              </w:rPr>
              <w:t>Викладання та навчання</w:t>
            </w:r>
          </w:p>
        </w:tc>
        <w:tc>
          <w:tcPr>
            <w:tcW w:w="7928" w:type="dxa"/>
            <w:gridSpan w:val="2"/>
          </w:tcPr>
          <w:p w:rsidR="00236D40" w:rsidRPr="00403A5B" w:rsidRDefault="00236D40" w:rsidP="0003521C">
            <w:pPr>
              <w:ind w:firstLine="4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Студенто</w:t>
            </w:r>
            <w:proofErr w:type="spellEnd"/>
            <w:r w:rsidRPr="00403A5B">
              <w:rPr>
                <w:rFonts w:ascii="Times New Roman" w:hAnsi="Times New Roman" w:cs="Times New Roman"/>
                <w:sz w:val="24"/>
                <w:szCs w:val="24"/>
              </w:rPr>
              <w:t>-центроване навчання, самонавчання, проблемно-орієнтоване навчання, практика із використанням загально- та спеціально-наукових методів (методи лабораторних та польових досліджень, методи статистичної обробки експериментальних даних, використання інформаційних та комунікаційних технологій.). Комбінація лекцій, практичних занять, розв’язування ситуаційних завдань, тренінгів, кейсів, виконання проектів, дослідницьких робіт</w:t>
            </w:r>
          </w:p>
        </w:tc>
      </w:tr>
      <w:tr w:rsidR="00236D40" w:rsidRPr="005437E5">
        <w:tc>
          <w:tcPr>
            <w:tcW w:w="1643" w:type="dxa"/>
          </w:tcPr>
          <w:p w:rsidR="00236D40" w:rsidRPr="005437E5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</w:p>
        </w:tc>
        <w:tc>
          <w:tcPr>
            <w:tcW w:w="7928" w:type="dxa"/>
            <w:gridSpan w:val="2"/>
          </w:tcPr>
          <w:p w:rsidR="00236D40" w:rsidRPr="005437E5" w:rsidRDefault="00236D40" w:rsidP="0023012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Усне та письмове опитування; тестовий контроль;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проектів, 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презентація робіт; захист дипломної роботи; заліки, екзамени.</w:t>
            </w:r>
          </w:p>
          <w:p w:rsidR="00236D40" w:rsidRPr="005437E5" w:rsidRDefault="00236D40" w:rsidP="0023012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Оцінювання здобувачів вищої освіти передбачає наступне:</w:t>
            </w:r>
          </w:p>
          <w:p w:rsidR="00236D40" w:rsidRPr="005437E5" w:rsidRDefault="00236D40" w:rsidP="00BB56E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 відбувається за національною шкалою (відмінно, добре, задовільно, незадовільно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зараховано,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незараховано</w:t>
            </w:r>
            <w:proofErr w:type="spellEnd"/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), 100-бальною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шкалою</w:t>
            </w: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шкалою ЕКТС (</w:t>
            </w:r>
            <w:r w:rsidRPr="00543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, B</w:t>
            </w: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 FX</w:t>
            </w: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);</w:t>
            </w:r>
          </w:p>
          <w:p w:rsidR="00236D40" w:rsidRPr="005437E5" w:rsidRDefault="00236D40" w:rsidP="00BB56E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 здобувачів вищої освіти дозволяє продемонструвати ступінь досягнення ними запланованих результатів навчання;</w:t>
            </w:r>
          </w:p>
          <w:p w:rsidR="00236D40" w:rsidRPr="005437E5" w:rsidRDefault="00236D40" w:rsidP="00BB56E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та методи оцінювання, а також критерії виставлення оцінок оприлюднюються заздалегідь;</w:t>
            </w:r>
          </w:p>
          <w:p w:rsidR="00236D40" w:rsidRPr="005437E5" w:rsidRDefault="00236D40" w:rsidP="00BB56E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 здобувачів вищої освіти є послідовним, прозорим та проводиться відповідно до встановлених процедур</w:t>
            </w:r>
          </w:p>
        </w:tc>
      </w:tr>
      <w:tr w:rsidR="00236D40" w:rsidRPr="005437E5">
        <w:tc>
          <w:tcPr>
            <w:tcW w:w="9571" w:type="dxa"/>
            <w:gridSpan w:val="3"/>
          </w:tcPr>
          <w:p w:rsidR="00236D40" w:rsidRPr="005437E5" w:rsidRDefault="00236D40" w:rsidP="00230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– Програмні компетентності</w:t>
            </w:r>
          </w:p>
        </w:tc>
      </w:tr>
      <w:tr w:rsidR="00236D40" w:rsidRPr="005437E5">
        <w:tc>
          <w:tcPr>
            <w:tcW w:w="1643" w:type="dxa"/>
          </w:tcPr>
          <w:p w:rsidR="00236D40" w:rsidRPr="005437E5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7928" w:type="dxa"/>
            <w:gridSpan w:val="2"/>
          </w:tcPr>
          <w:p w:rsidR="00236D40" w:rsidRPr="00E63FDA" w:rsidRDefault="00236D40" w:rsidP="009342FC">
            <w:pPr>
              <w:pStyle w:val="Default"/>
              <w:ind w:firstLine="403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розв’язувати складні задачі і проблеми в галузі біологічних наук і на межі предметних галузей, що передбачає проведення досліджень та/або здійснення інновацій та характеризується невизначеністю умов і вимог</w:t>
            </w:r>
            <w:r>
              <w:rPr>
                <w:rStyle w:val="rvts0"/>
                <w:lang w:val="uk-UA"/>
              </w:rPr>
              <w:t>.</w:t>
            </w:r>
          </w:p>
        </w:tc>
      </w:tr>
      <w:tr w:rsidR="00236D40" w:rsidRPr="005437E5">
        <w:tc>
          <w:tcPr>
            <w:tcW w:w="1643" w:type="dxa"/>
          </w:tcPr>
          <w:p w:rsidR="00236D40" w:rsidRPr="005437E5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7928" w:type="dxa"/>
            <w:gridSpan w:val="2"/>
          </w:tcPr>
          <w:p w:rsidR="00236D40" w:rsidRPr="00E9730B" w:rsidRDefault="00236D40" w:rsidP="00C14C55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ЗК 1. Здатність до пошуку та аналізу інформації з використанням різних джерел, у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. результатів власних досліджень.</w:t>
            </w:r>
          </w:p>
          <w:p w:rsidR="00236D40" w:rsidRPr="00E9730B" w:rsidRDefault="00236D40" w:rsidP="00C14C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ЗК 2. </w:t>
            </w:r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Здатність генерувати нові ідеї (креативність).</w:t>
            </w:r>
          </w:p>
          <w:p w:rsidR="00236D40" w:rsidRPr="00530055" w:rsidRDefault="00236D40" w:rsidP="00C14C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ЗК 3. </w:t>
            </w:r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Здатність до комунікації у професійній діяльності, у </w:t>
            </w:r>
            <w:proofErr w:type="spellStart"/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т.ч</w:t>
            </w:r>
            <w:proofErr w:type="spellEnd"/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на міжнародному рівні.</w:t>
            </w:r>
          </w:p>
          <w:p w:rsidR="00236D40" w:rsidRPr="00E9730B" w:rsidRDefault="00236D40" w:rsidP="00C14C55">
            <w:pPr>
              <w:suppressAutoHyphens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ЗК 4. </w:t>
            </w: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Здатність виконувати професійні функції і проводити дослідження на відповідному рівні у галузі біологічних наук і на межі предметних галузей.</w:t>
            </w:r>
          </w:p>
          <w:p w:rsidR="00236D40" w:rsidRPr="00530055" w:rsidRDefault="00236D40" w:rsidP="00C14C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ЗК 5. Здатність діяти із дотриманням морально-етичних норм професійної діяльності і необхідності інтелектуальної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есності.</w:t>
            </w:r>
          </w:p>
          <w:p w:rsidR="00236D40" w:rsidRPr="00E9730B" w:rsidRDefault="00236D40" w:rsidP="00C14C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ЗК 6. Здатність до прийняття рішень у складних і непередбачуваних умовах, що потребує застосування нових підходів та прогнозування. </w:t>
            </w:r>
          </w:p>
          <w:p w:rsidR="00236D40" w:rsidRPr="00E9730B" w:rsidRDefault="00236D40" w:rsidP="00C14C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ЗК 7. Здатність до абстрактного мислення, аналізу і синтезу інформації в галузі біології і на межі предметних галузей.</w:t>
            </w:r>
          </w:p>
          <w:p w:rsidR="00236D40" w:rsidRPr="00530055" w:rsidRDefault="00236D40" w:rsidP="00C14C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ЗК 8. Здатність користуватися сучасними інформаційними технологіями та аналізувати інформацію в галузі біології і на межі предметних галузей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236D40" w:rsidRPr="00E9730B" w:rsidRDefault="00236D40" w:rsidP="00C14C55">
            <w:pPr>
              <w:suppressAutoHyphens/>
              <w:jc w:val="both"/>
              <w:rPr>
                <w:rFonts w:cs="Times New Roman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ЗК 9.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9730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Здатність діяти соціально відповідально та свідомо.</w:t>
            </w:r>
          </w:p>
        </w:tc>
      </w:tr>
      <w:tr w:rsidR="00236D40" w:rsidRPr="005437E5">
        <w:tc>
          <w:tcPr>
            <w:tcW w:w="1643" w:type="dxa"/>
          </w:tcPr>
          <w:p w:rsidR="00236D40" w:rsidRPr="005437E5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Фахові компетентності (ФК)</w:t>
            </w:r>
          </w:p>
        </w:tc>
        <w:tc>
          <w:tcPr>
            <w:tcW w:w="7928" w:type="dxa"/>
            <w:gridSpan w:val="2"/>
          </w:tcPr>
          <w:p w:rsidR="00236D40" w:rsidRPr="00530055" w:rsidRDefault="00236D40" w:rsidP="00E63FDA">
            <w:pPr>
              <w:suppressAutoHyphens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ФК 1. Здатність до поглиблення теоретичних та методологічних знань у галузі біологічних нау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і на межі предметних галузей.</w:t>
            </w:r>
          </w:p>
          <w:p w:rsidR="00236D40" w:rsidRPr="00530055" w:rsidRDefault="00236D40" w:rsidP="00E63FDA">
            <w:pPr>
              <w:tabs>
                <w:tab w:val="left" w:pos="0"/>
              </w:tabs>
              <w:suppressAutoHyphens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ФК 2. Здатність застосовувати знання у професійній діяльності з урахуванням новітніх досягнень,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для дослідницької роботи.</w:t>
            </w:r>
          </w:p>
          <w:p w:rsidR="00236D40" w:rsidRPr="00530055" w:rsidRDefault="00236D40" w:rsidP="00E63FDA">
            <w:pPr>
              <w:tabs>
                <w:tab w:val="left" w:pos="0"/>
              </w:tabs>
              <w:suppressAutoHyphens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ФК 3. Здатність використовувати знання й практичні навички в галузі біологічних наук та на межі предметних галузей для виконання професійних завдань, у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. для дослідження різних рівнів організації живих організмів, біологічних явищ і процесів</w:t>
            </w:r>
            <w:r w:rsidRPr="005300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6D40" w:rsidRPr="00E9730B" w:rsidRDefault="00236D40" w:rsidP="00E63FDA">
            <w:pPr>
              <w:tabs>
                <w:tab w:val="left" w:pos="0"/>
              </w:tabs>
              <w:suppressAutoHyphens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ФК 4. Навички аргументованого ведення дискусії та спілкування в галузі біологічних наук і на межі предметних галузей</w:t>
            </w:r>
          </w:p>
          <w:p w:rsidR="00236D40" w:rsidRPr="00E9730B" w:rsidRDefault="00236D40" w:rsidP="00E63FDA">
            <w:pPr>
              <w:tabs>
                <w:tab w:val="left" w:pos="0"/>
              </w:tabs>
              <w:suppressAutoHyphens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ФК 5. </w:t>
            </w:r>
            <w:r w:rsidRPr="00E9730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Здатність аналізувати шляхи розвитку сучасної біології.</w:t>
            </w:r>
          </w:p>
          <w:p w:rsidR="00236D40" w:rsidRPr="00530055" w:rsidRDefault="00236D40" w:rsidP="00E63FDA">
            <w:pPr>
              <w:tabs>
                <w:tab w:val="left" w:pos="0"/>
              </w:tabs>
              <w:suppressAutoHyphens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ФК 6. Розуміння необхідності збереження біорізноманіття, охорони навколишнього середовища та 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іонального природокористування.</w:t>
            </w:r>
          </w:p>
          <w:p w:rsidR="00236D40" w:rsidRPr="00530055" w:rsidRDefault="00236D40" w:rsidP="00E63FDA">
            <w:pPr>
              <w:tabs>
                <w:tab w:val="left" w:pos="0"/>
              </w:tabs>
              <w:suppressAutoHyphens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ФК 7. </w:t>
            </w:r>
            <w:r w:rsidRPr="00E9730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Здатність на основі розуміння сучасних наукових фактів, концепцій, теорій, принципів і методів приймати рішення з важливих проблем біології </w:t>
            </w: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і на межі предметних галузей</w:t>
            </w:r>
            <w:r w:rsidRPr="00E9730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236D40" w:rsidRPr="00162BB9" w:rsidRDefault="00236D40" w:rsidP="00E63FDA">
            <w:pPr>
              <w:tabs>
                <w:tab w:val="left" w:pos="0"/>
              </w:tabs>
              <w:suppressAutoHyphens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ФК 8. Здатність виконувати роботу з дотриманням правил біологічної етики,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біобезпеки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біозахисту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6D40" w:rsidRPr="00530055" w:rsidRDefault="00236D40" w:rsidP="00E63FDA">
            <w:pPr>
              <w:tabs>
                <w:tab w:val="left" w:pos="0"/>
              </w:tabs>
              <w:suppressAutoHyphens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ФК 9. </w:t>
            </w:r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Здатність планувати і проводити наукові дослідження </w:t>
            </w:r>
            <w:r w:rsidRPr="00E9730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 галузі біології </w:t>
            </w: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і на межі предметних галузей</w:t>
            </w:r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здійснювати їх інформаційне, методичне, матеріальне забезпечення</w:t>
            </w:r>
            <w:r w:rsidRPr="00E9730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інтерпретувати дані і робити висновки</w:t>
            </w: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, готувати результати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наукових робіт до оприлюднення.</w:t>
            </w:r>
          </w:p>
          <w:p w:rsidR="00236D40" w:rsidRPr="00E9730B" w:rsidRDefault="00236D40" w:rsidP="00E63FDA">
            <w:pPr>
              <w:shd w:val="clear" w:color="auto" w:fill="FFFFFF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ФК 10. Знання основних сучасних положень фундаментальних наук стосовно походження, розвитку, будови і процесів життєдіяльності живих організмів, здатність їх застосовувати для формування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вітоглядної позиції.</w:t>
            </w:r>
          </w:p>
        </w:tc>
      </w:tr>
      <w:tr w:rsidR="00236D40" w:rsidRPr="005437E5">
        <w:tc>
          <w:tcPr>
            <w:tcW w:w="9571" w:type="dxa"/>
            <w:gridSpan w:val="3"/>
          </w:tcPr>
          <w:p w:rsidR="00236D40" w:rsidRPr="00E9730B" w:rsidRDefault="00236D40" w:rsidP="00230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 – Програмні результати</w:t>
            </w:r>
          </w:p>
        </w:tc>
      </w:tr>
      <w:tr w:rsidR="00236D40" w:rsidRPr="005437E5">
        <w:tc>
          <w:tcPr>
            <w:tcW w:w="1643" w:type="dxa"/>
          </w:tcPr>
          <w:p w:rsidR="00236D40" w:rsidRPr="005437E5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8" w:type="dxa"/>
            <w:gridSpan w:val="2"/>
          </w:tcPr>
          <w:p w:rsidR="00236D40" w:rsidRPr="00E9730B" w:rsidRDefault="00236D40" w:rsidP="00E63FDA">
            <w:pPr>
              <w:pStyle w:val="1"/>
              <w:tabs>
                <w:tab w:val="left" w:pos="0"/>
              </w:tabs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ПРН 1.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Вміти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спілкуватись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діалоговому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режимі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українською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іноземною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мовами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колегами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цільовою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аудиторією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  <w:proofErr w:type="gramEnd"/>
          </w:p>
          <w:p w:rsidR="00236D40" w:rsidRPr="00E9730B" w:rsidRDefault="00236D40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ПРН 2.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Використовувати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бібліотеки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інформаційні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бази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даних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інтернет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ресурси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пошуку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необхідної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інформації</w:t>
            </w:r>
            <w:proofErr w:type="spellEnd"/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236D40" w:rsidRPr="00E9730B" w:rsidRDefault="00236D40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ПРН 3. </w:t>
            </w:r>
            <w:proofErr w:type="spellStart"/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Знаходити</w:t>
            </w:r>
            <w:proofErr w:type="spellEnd"/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шляхи </w:t>
            </w:r>
            <w:proofErr w:type="spellStart"/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швидкого</w:t>
            </w:r>
            <w:proofErr w:type="spellEnd"/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і </w:t>
            </w:r>
            <w:proofErr w:type="spellStart"/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ефективного</w:t>
            </w:r>
            <w:proofErr w:type="spellEnd"/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розв’язку</w:t>
            </w:r>
            <w:proofErr w:type="spellEnd"/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поставленого</w:t>
            </w:r>
            <w:proofErr w:type="spellEnd"/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завдання</w:t>
            </w:r>
            <w:proofErr w:type="spellEnd"/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генерування</w:t>
            </w:r>
            <w:proofErr w:type="spellEnd"/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ідей</w:t>
            </w:r>
            <w:proofErr w:type="spellEnd"/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використовуючи</w:t>
            </w:r>
            <w:proofErr w:type="spellEnd"/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отримані</w:t>
            </w:r>
            <w:proofErr w:type="spellEnd"/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знання</w:t>
            </w:r>
            <w:proofErr w:type="spellEnd"/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та </w:t>
            </w:r>
            <w:proofErr w:type="spellStart"/>
            <w:r w:rsidRPr="00E973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навички</w:t>
            </w:r>
            <w:proofErr w:type="spellEnd"/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236D40" w:rsidRPr="00E9730B" w:rsidRDefault="00236D40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ПРН 4.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Визначати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свій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внесок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у справу,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здійснювати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злагоджену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роботу на результат з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суспільних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державних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виробничих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інтересів</w:t>
            </w:r>
            <w:proofErr w:type="spellEnd"/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236D40" w:rsidRPr="00E9730B" w:rsidRDefault="00236D40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ПРН 5. </w:t>
            </w:r>
            <w:r w:rsidRPr="00E97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Знати основні правила біологічної етики,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біобезпеки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біозахисту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основні підходи до оцінки ризиків за умов застосування новітніх біологічних, біотехнологічних і медико-біологічних методів та технологій</w:t>
            </w: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236D40" w:rsidRPr="00E9730B" w:rsidRDefault="00236D40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ПРН 6. </w:t>
            </w:r>
            <w:r w:rsidRPr="00E97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Дотримуватись норм академічної доброчесності під час навчання та провадження наукової діяльності з метою забезпечення довіри до результатів наукової роботи, знати основні правові категорії та особливості використання результатів інтелектуальної діяльності</w:t>
            </w:r>
          </w:p>
          <w:p w:rsidR="00236D40" w:rsidRPr="00E9730B" w:rsidRDefault="00236D40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ПРН 7. </w:t>
            </w:r>
            <w:r w:rsidRPr="00E97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Вміти визначати потенційно небезпечні виробничі процеси що можуть створювати загрозу виникнення надзвичайних ситуацій та дотримання правил безпеки життєдіяльності</w:t>
            </w: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236D40" w:rsidRPr="00E9730B" w:rsidRDefault="00236D40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ПРН 8. </w:t>
            </w:r>
            <w:r w:rsidRPr="00E97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Знати особливості розвитку сучасної біологічної науки, основні методологічні принципи наукового дослідження, методологічний і методичний інструментарій проведення наукових досліджень за спеціалізацією</w:t>
            </w: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236D40" w:rsidRPr="00E9730B" w:rsidRDefault="00236D40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ПРН 9.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моделювати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процеси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з метою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вибору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методів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апаратурного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нових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методик</w:t>
            </w: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236D40" w:rsidRPr="00E9730B" w:rsidRDefault="00236D40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ПРН 10.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статистичну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обробку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узагальнення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отриманих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експериментальних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використанням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програмних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сучасних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інформаційних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використовують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біології</w:t>
            </w:r>
            <w:proofErr w:type="spellEnd"/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236D40" w:rsidRPr="00E9730B" w:rsidRDefault="00236D40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ПРН  11. </w:t>
            </w:r>
            <w:r w:rsidRPr="00E97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Знати і аналізувати принципи структурно-функціональної організації, механізмів регуляції та адаптації організмів</w:t>
            </w:r>
          </w:p>
          <w:p w:rsidR="00236D40" w:rsidRPr="00E9730B" w:rsidRDefault="00236D40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ПРН 12. </w:t>
            </w:r>
            <w:r w:rsidRPr="00E97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Демонструвати знання про основні закономірності формування,  кількісної оцінки та стратегії збереження біологічного різноманіття, збільшення продуктивності й стійкості агроценозів та природних екосистем</w:t>
            </w: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236D40" w:rsidRPr="00E9730B" w:rsidRDefault="00236D40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ПРН 13.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Використовувати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інноваційні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підходи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розв’язання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конкретних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біологічних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236D40" w:rsidRPr="00E9730B" w:rsidRDefault="00236D40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ПРН 14. </w:t>
            </w: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чинного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біологічних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Користуватися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правовими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актами та нормативно-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технічною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документацією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наукової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236D40" w:rsidRPr="00E9730B" w:rsidRDefault="00236D40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ПРН 15. </w:t>
            </w: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принципи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розробки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алгоритму та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дослідно-пошукової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спеціалізацією</w:t>
            </w:r>
            <w:proofErr w:type="spellEnd"/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6D40" w:rsidRPr="00E9730B" w:rsidRDefault="00236D40" w:rsidP="00E63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ПРН 16. </w:t>
            </w:r>
            <w:r w:rsidRPr="00E9730B">
              <w:rPr>
                <w:rFonts w:ascii="Times New Roman" w:hAnsi="Times New Roman" w:cs="Times New Roman"/>
                <w:sz w:val="24"/>
                <w:szCs w:val="24"/>
              </w:rPr>
              <w:t>Застосовувати набуті знання за спеціалізацією для вирішення конкретних практичних завдань.</w:t>
            </w:r>
          </w:p>
        </w:tc>
      </w:tr>
      <w:tr w:rsidR="00236D40" w:rsidRPr="005437E5">
        <w:tc>
          <w:tcPr>
            <w:tcW w:w="9571" w:type="dxa"/>
            <w:gridSpan w:val="3"/>
          </w:tcPr>
          <w:p w:rsidR="00236D40" w:rsidRPr="005437E5" w:rsidRDefault="00236D40" w:rsidP="00230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 – Ресурсне забезпечення реалізації програми</w:t>
            </w:r>
          </w:p>
        </w:tc>
      </w:tr>
      <w:tr w:rsidR="00236D40" w:rsidRPr="005437E5">
        <w:tc>
          <w:tcPr>
            <w:tcW w:w="1643" w:type="dxa"/>
          </w:tcPr>
          <w:p w:rsidR="00236D40" w:rsidRPr="005437E5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Кадрове забезпечення</w:t>
            </w:r>
          </w:p>
        </w:tc>
        <w:tc>
          <w:tcPr>
            <w:tcW w:w="7928" w:type="dxa"/>
            <w:gridSpan w:val="2"/>
          </w:tcPr>
          <w:p w:rsidR="00236D40" w:rsidRPr="00436D0E" w:rsidRDefault="00236D40" w:rsidP="00D33F7A">
            <w:pPr>
              <w:pStyle w:val="Default"/>
              <w:ind w:firstLine="317"/>
              <w:jc w:val="both"/>
              <w:rPr>
                <w:color w:val="auto"/>
                <w:lang w:val="uk-UA"/>
              </w:rPr>
            </w:pPr>
            <w:r w:rsidRPr="00436D0E">
              <w:rPr>
                <w:color w:val="auto"/>
                <w:lang w:val="uk-UA"/>
              </w:rPr>
              <w:t>До реалізації програми залучаються науково-педагогічні працівники університету з науковими ступенями та/або вченими званнями, а також в</w:t>
            </w:r>
            <w:r>
              <w:rPr>
                <w:color w:val="auto"/>
                <w:lang w:val="uk-UA"/>
              </w:rPr>
              <w:t>исококваліфіковані спеціалісти: 6 докторів</w:t>
            </w:r>
            <w:r w:rsidRPr="00436D0E">
              <w:rPr>
                <w:color w:val="auto"/>
                <w:lang w:val="uk-UA"/>
              </w:rPr>
              <w:t xml:space="preserve"> наук,</w:t>
            </w:r>
            <w:r>
              <w:rPr>
                <w:color w:val="auto"/>
                <w:lang w:val="uk-UA"/>
              </w:rPr>
              <w:t xml:space="preserve"> професори</w:t>
            </w:r>
            <w:r w:rsidRPr="00436D0E">
              <w:rPr>
                <w:color w:val="auto"/>
                <w:lang w:val="uk-UA"/>
              </w:rPr>
              <w:t xml:space="preserve">, </w:t>
            </w:r>
            <w:r>
              <w:rPr>
                <w:color w:val="auto"/>
                <w:lang w:val="uk-UA"/>
              </w:rPr>
              <w:t>8</w:t>
            </w:r>
            <w:r w:rsidRPr="00436D0E">
              <w:rPr>
                <w:color w:val="auto"/>
                <w:lang w:val="uk-UA"/>
              </w:rPr>
              <w:t xml:space="preserve"> кандидати наук, доценти, 2 кандидати наук</w:t>
            </w:r>
            <w:r>
              <w:rPr>
                <w:color w:val="auto"/>
                <w:lang w:val="uk-UA"/>
              </w:rPr>
              <w:t xml:space="preserve">.  </w:t>
            </w:r>
          </w:p>
          <w:p w:rsidR="00236D40" w:rsidRPr="00D33F7A" w:rsidRDefault="00236D40" w:rsidP="00D33F7A">
            <w:pPr>
              <w:ind w:firstLine="317"/>
              <w:jc w:val="both"/>
              <w:rPr>
                <w:rFonts w:cs="Times New Roman"/>
              </w:rPr>
            </w:pPr>
            <w:r w:rsidRPr="00436D0E">
              <w:rPr>
                <w:rFonts w:ascii="Times New Roman" w:hAnsi="Times New Roman" w:cs="Times New Roman"/>
                <w:sz w:val="24"/>
                <w:szCs w:val="24"/>
              </w:rPr>
              <w:t>З метою підвищення фахового рівня всі науково-педагогічні працівники один раз на п’ять років проходять стажування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6D40" w:rsidRPr="005437E5">
        <w:tc>
          <w:tcPr>
            <w:tcW w:w="1643" w:type="dxa"/>
          </w:tcPr>
          <w:p w:rsidR="00236D40" w:rsidRPr="005437E5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7928" w:type="dxa"/>
            <w:gridSpan w:val="2"/>
          </w:tcPr>
          <w:p w:rsidR="00236D40" w:rsidRPr="00124362" w:rsidRDefault="00236D40" w:rsidP="00023FFF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4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 навчальних дисциплін у повному обсязі забезпечується матеріально-технічним оснащенням кабінетів і лабораторій, основний перелік яких включає: навчально-наукові лабораторії молекулярної біології, імунології та біохімії, науково-дослідні лабораторії біорізноманіття і </w:t>
            </w:r>
            <w:proofErr w:type="spellStart"/>
            <w:r w:rsidRPr="00124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екомоніторингу</w:t>
            </w:r>
            <w:proofErr w:type="spellEnd"/>
            <w:r w:rsidRPr="00124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екології рослин та охорони довкілля, навчальні лабораторії анатомії людини, гістології та цитології, фізіології людини і тварин, анатомії і морфології рослин, систематики рослин, фізіології рослин, мікробіології, зоології хребетних, зоології безхребетних, кабінети комп'ютерної техніки, навчально-методичний кабінет ботаніки, зоологічний музей, віварій, що створюють умови для набуття студентами спеціальних компетентностей зі спеціальності </w:t>
            </w:r>
          </w:p>
          <w:p w:rsidR="00236D40" w:rsidRPr="00124362" w:rsidRDefault="00236D40" w:rsidP="00023FFF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4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091 Біологія.</w:t>
            </w:r>
          </w:p>
        </w:tc>
      </w:tr>
      <w:tr w:rsidR="00236D40" w:rsidRPr="005437E5">
        <w:tc>
          <w:tcPr>
            <w:tcW w:w="1643" w:type="dxa"/>
          </w:tcPr>
          <w:p w:rsidR="00236D40" w:rsidRPr="005437E5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7928" w:type="dxa"/>
            <w:gridSpan w:val="2"/>
          </w:tcPr>
          <w:p w:rsidR="00236D40" w:rsidRPr="005437E5" w:rsidRDefault="00236D40" w:rsidP="008F37F3">
            <w:pPr>
              <w:pStyle w:val="Default"/>
              <w:numPr>
                <w:ilvl w:val="0"/>
                <w:numId w:val="1"/>
              </w:numPr>
              <w:spacing w:line="216" w:lineRule="auto"/>
              <w:jc w:val="center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 xml:space="preserve">офіційний сайт </w:t>
            </w:r>
            <w:proofErr w:type="spellStart"/>
            <w:r w:rsidRPr="005437E5">
              <w:rPr>
                <w:color w:val="auto"/>
                <w:lang w:val="uk-UA"/>
              </w:rPr>
              <w:t>ХДУ:</w:t>
            </w:r>
            <w:hyperlink r:id="rId6" w:history="1">
              <w:r w:rsidRPr="005437E5">
                <w:rPr>
                  <w:rStyle w:val="a3"/>
                  <w:color w:val="auto"/>
                  <w:lang w:val="uk-UA"/>
                </w:rPr>
                <w:t>http</w:t>
              </w:r>
              <w:proofErr w:type="spellEnd"/>
              <w:r w:rsidRPr="005437E5">
                <w:rPr>
                  <w:rStyle w:val="a3"/>
                  <w:color w:val="auto"/>
                  <w:lang w:val="uk-UA"/>
                </w:rPr>
                <w:t>://www.kspu.edu/About.aspx?lang=uk</w:t>
              </w:r>
            </w:hyperlink>
            <w:r w:rsidRPr="005437E5">
              <w:rPr>
                <w:color w:val="auto"/>
                <w:lang w:val="uk-UA"/>
              </w:rPr>
              <w:t>;</w:t>
            </w:r>
          </w:p>
          <w:p w:rsidR="00236D40" w:rsidRPr="005437E5" w:rsidRDefault="00236D40" w:rsidP="008F37F3">
            <w:pPr>
              <w:pStyle w:val="Default"/>
              <w:numPr>
                <w:ilvl w:val="0"/>
                <w:numId w:val="1"/>
              </w:numPr>
              <w:spacing w:line="216" w:lineRule="auto"/>
              <w:ind w:left="-108" w:firstLine="0"/>
              <w:jc w:val="center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точки бездротового доступу Інтернет;</w:t>
            </w:r>
          </w:p>
          <w:p w:rsidR="00236D40" w:rsidRPr="005437E5" w:rsidRDefault="00236D40" w:rsidP="008F37F3">
            <w:pPr>
              <w:pStyle w:val="Default"/>
              <w:numPr>
                <w:ilvl w:val="0"/>
                <w:numId w:val="1"/>
              </w:numPr>
              <w:spacing w:line="216" w:lineRule="auto"/>
              <w:ind w:left="-108" w:firstLine="0"/>
              <w:jc w:val="center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наукова бібліотека, читальні зали;</w:t>
            </w:r>
          </w:p>
          <w:p w:rsidR="00236D40" w:rsidRPr="005437E5" w:rsidRDefault="00236D40" w:rsidP="008F37F3">
            <w:pPr>
              <w:pStyle w:val="Default"/>
              <w:numPr>
                <w:ilvl w:val="0"/>
                <w:numId w:val="1"/>
              </w:numPr>
              <w:spacing w:line="216" w:lineRule="auto"/>
              <w:jc w:val="center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Херсонський віртуальний університет http://dls.ksu.kherson.ua/dls/Default.aspx?l=1;</w:t>
            </w:r>
          </w:p>
          <w:p w:rsidR="00236D40" w:rsidRPr="0070196B" w:rsidRDefault="00236D40" w:rsidP="008F37F3">
            <w:pPr>
              <w:pStyle w:val="Default"/>
              <w:numPr>
                <w:ilvl w:val="0"/>
                <w:numId w:val="1"/>
              </w:numPr>
              <w:spacing w:line="216" w:lineRule="auto"/>
              <w:ind w:left="-108" w:firstLine="0"/>
              <w:jc w:val="center"/>
              <w:rPr>
                <w:color w:val="auto"/>
                <w:lang w:val="uk-UA"/>
              </w:rPr>
            </w:pPr>
            <w:r w:rsidRPr="005437E5">
              <w:rPr>
                <w:color w:val="auto"/>
              </w:rPr>
              <w:t> </w:t>
            </w:r>
            <w:proofErr w:type="gramStart"/>
            <w:r w:rsidRPr="0070196B">
              <w:rPr>
                <w:color w:val="auto"/>
              </w:rPr>
              <w:t>система</w:t>
            </w:r>
            <w:proofErr w:type="gramEnd"/>
            <w:r w:rsidRPr="0070196B">
              <w:rPr>
                <w:color w:val="auto"/>
              </w:rPr>
              <w:t xml:space="preserve"> </w:t>
            </w:r>
            <w:proofErr w:type="spellStart"/>
            <w:r w:rsidRPr="0070196B">
              <w:rPr>
                <w:color w:val="auto"/>
              </w:rPr>
              <w:t>дистанційного</w:t>
            </w:r>
            <w:proofErr w:type="spellEnd"/>
            <w:r w:rsidRPr="0070196B">
              <w:rPr>
                <w:color w:val="auto"/>
                <w:lang w:val="uk-UA"/>
              </w:rPr>
              <w:t xml:space="preserve"> </w:t>
            </w:r>
            <w:proofErr w:type="spellStart"/>
            <w:r w:rsidRPr="0070196B">
              <w:rPr>
                <w:color w:val="auto"/>
              </w:rPr>
              <w:t>навчання</w:t>
            </w:r>
            <w:proofErr w:type="spellEnd"/>
            <w:r w:rsidRPr="0070196B">
              <w:rPr>
                <w:color w:val="auto"/>
              </w:rPr>
              <w:t xml:space="preserve"> «KSU </w:t>
            </w:r>
            <w:proofErr w:type="spellStart"/>
            <w:r w:rsidRPr="0070196B">
              <w:rPr>
                <w:color w:val="auto"/>
              </w:rPr>
              <w:t>Online</w:t>
            </w:r>
            <w:proofErr w:type="spellEnd"/>
            <w:r w:rsidRPr="0070196B">
              <w:rPr>
                <w:color w:val="auto"/>
              </w:rPr>
              <w:t>»</w:t>
            </w:r>
            <w:r w:rsidRPr="0070196B">
              <w:rPr>
                <w:color w:val="auto"/>
                <w:lang w:val="uk-UA"/>
              </w:rPr>
              <w:t>;</w:t>
            </w:r>
          </w:p>
          <w:p w:rsidR="00236D40" w:rsidRPr="0070196B" w:rsidRDefault="00236D40" w:rsidP="008F37F3">
            <w:pPr>
              <w:pStyle w:val="Default"/>
              <w:numPr>
                <w:ilvl w:val="0"/>
                <w:numId w:val="1"/>
              </w:numPr>
              <w:spacing w:line="216" w:lineRule="auto"/>
              <w:jc w:val="center"/>
              <w:rPr>
                <w:color w:val="auto"/>
                <w:lang w:val="uk-UA"/>
              </w:rPr>
            </w:pPr>
            <w:r w:rsidRPr="0070196B">
              <w:rPr>
                <w:color w:val="auto"/>
                <w:lang w:val="uk-UA"/>
              </w:rPr>
              <w:t xml:space="preserve">електронна бібліотека </w:t>
            </w:r>
            <w:hyperlink r:id="rId7" w:history="1">
              <w:r w:rsidRPr="0070196B">
                <w:rPr>
                  <w:rStyle w:val="a3"/>
                  <w:lang w:val="uk-UA"/>
                </w:rPr>
                <w:t>http://elibrary.kspu.edu/</w:t>
              </w:r>
            </w:hyperlink>
            <w:r w:rsidRPr="0070196B">
              <w:rPr>
                <w:color w:val="auto"/>
                <w:lang w:val="uk-UA"/>
              </w:rPr>
              <w:t>;</w:t>
            </w:r>
          </w:p>
          <w:p w:rsidR="00236D40" w:rsidRPr="00E36BA9" w:rsidRDefault="00236D40" w:rsidP="008F37F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A9">
              <w:rPr>
                <w:rFonts w:ascii="Times New Roman" w:hAnsi="Times New Roman" w:cs="Times New Roman"/>
                <w:sz w:val="24"/>
                <w:szCs w:val="24"/>
              </w:rPr>
              <w:t xml:space="preserve">Інституційний </w:t>
            </w:r>
            <w:proofErr w:type="spellStart"/>
            <w:r w:rsidRPr="00E36BA9">
              <w:rPr>
                <w:rFonts w:ascii="Times New Roman" w:hAnsi="Times New Roman" w:cs="Times New Roman"/>
                <w:sz w:val="24"/>
                <w:szCs w:val="24"/>
              </w:rPr>
              <w:t>репозитарій</w:t>
            </w:r>
            <w:proofErr w:type="spellEnd"/>
            <w:r w:rsidRPr="00E36BA9">
              <w:rPr>
                <w:rFonts w:ascii="Times New Roman" w:hAnsi="Times New Roman" w:cs="Times New Roman"/>
                <w:sz w:val="24"/>
                <w:szCs w:val="24"/>
              </w:rPr>
              <w:t xml:space="preserve"> Херсонського державного університету –</w:t>
            </w:r>
          </w:p>
          <w:p w:rsidR="00236D40" w:rsidRPr="00E36BA9" w:rsidRDefault="00236D40" w:rsidP="008F37F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BA9">
              <w:rPr>
                <w:rFonts w:ascii="Times New Roman" w:hAnsi="Times New Roman" w:cs="Times New Roman"/>
                <w:sz w:val="24"/>
                <w:szCs w:val="24"/>
              </w:rPr>
              <w:t>eKhSUIR</w:t>
            </w:r>
            <w:proofErr w:type="spellEnd"/>
            <w:r w:rsidRPr="00E36BA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8" w:tooltip="eKhSUIR" w:history="1">
              <w:r w:rsidRPr="00E36BA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</w:t>
              </w:r>
            </w:hyperlink>
            <w:hyperlink r:id="rId9" w:tooltip="eKhSUIR" w:history="1">
              <w:r w:rsidRPr="00E36BA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KhSUIR.kspu.edu</w:t>
              </w:r>
            </w:hyperlink>
            <w:r w:rsidRPr="00E36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36D40" w:rsidRDefault="00236D40" w:rsidP="008F37F3">
            <w:pPr>
              <w:pStyle w:val="Default"/>
              <w:spacing w:line="216" w:lineRule="auto"/>
              <w:ind w:left="-108"/>
              <w:rPr>
                <w:color w:val="auto"/>
                <w:lang w:val="uk-UA"/>
              </w:rPr>
            </w:pPr>
            <w:r w:rsidRPr="00E36BA9">
              <w:rPr>
                <w:color w:val="auto"/>
                <w:lang w:val="uk-UA"/>
              </w:rPr>
              <w:t xml:space="preserve">- </w:t>
            </w:r>
            <w:r w:rsidRPr="00E36BA9">
              <w:rPr>
                <w:color w:val="auto"/>
                <w:lang w:val="en-US"/>
              </w:rPr>
              <w:t>Webb</w:t>
            </w:r>
            <w:r w:rsidRPr="00A40EDD">
              <w:rPr>
                <w:color w:val="auto"/>
                <w:lang w:val="uk-UA"/>
              </w:rPr>
              <w:t xml:space="preserve"> </w:t>
            </w:r>
            <w:r w:rsidRPr="00E36BA9">
              <w:rPr>
                <w:color w:val="auto"/>
                <w:lang w:val="en-US"/>
              </w:rPr>
              <w:t>of</w:t>
            </w:r>
            <w:r w:rsidRPr="00A40EDD">
              <w:rPr>
                <w:color w:val="auto"/>
                <w:lang w:val="uk-UA"/>
              </w:rPr>
              <w:t xml:space="preserve"> </w:t>
            </w:r>
            <w:r w:rsidRPr="00E36BA9">
              <w:rPr>
                <w:color w:val="auto"/>
                <w:lang w:val="en-US"/>
              </w:rPr>
              <w:t>Science</w:t>
            </w:r>
            <w:r w:rsidRPr="00E36BA9">
              <w:rPr>
                <w:color w:val="auto"/>
                <w:lang w:val="uk-UA"/>
              </w:rPr>
              <w:t xml:space="preserve"> (наказ МОН «Про надання доступу ВНЗ і науковим установам до електронних наукових баз даних» № 1286 від 19.09.17 р.)</w:t>
            </w:r>
          </w:p>
          <w:p w:rsidR="00236D40" w:rsidRPr="005437E5" w:rsidRDefault="00236D40" w:rsidP="008F37F3">
            <w:pPr>
              <w:pStyle w:val="Default"/>
              <w:numPr>
                <w:ilvl w:val="0"/>
                <w:numId w:val="1"/>
              </w:numPr>
              <w:spacing w:line="216" w:lineRule="auto"/>
              <w:ind w:left="-108" w:firstLine="0"/>
              <w:jc w:val="center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навчально-методичні комплекси дисциплін;</w:t>
            </w:r>
          </w:p>
          <w:p w:rsidR="00236D40" w:rsidRPr="005437E5" w:rsidRDefault="00236D40" w:rsidP="008F37F3">
            <w:pPr>
              <w:pStyle w:val="Default"/>
              <w:numPr>
                <w:ilvl w:val="0"/>
                <w:numId w:val="1"/>
              </w:numPr>
              <w:spacing w:line="216" w:lineRule="auto"/>
              <w:ind w:left="-108" w:firstLine="0"/>
              <w:jc w:val="center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програми практик</w:t>
            </w:r>
          </w:p>
        </w:tc>
      </w:tr>
      <w:tr w:rsidR="00236D40" w:rsidRPr="005437E5">
        <w:tc>
          <w:tcPr>
            <w:tcW w:w="9571" w:type="dxa"/>
            <w:gridSpan w:val="3"/>
          </w:tcPr>
          <w:p w:rsidR="00236D40" w:rsidRPr="005437E5" w:rsidRDefault="00236D40" w:rsidP="00230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– Академічна мобільність</w:t>
            </w:r>
          </w:p>
        </w:tc>
      </w:tr>
      <w:tr w:rsidR="00236D40" w:rsidRPr="005437E5">
        <w:tc>
          <w:tcPr>
            <w:tcW w:w="1643" w:type="dxa"/>
          </w:tcPr>
          <w:p w:rsidR="00236D40" w:rsidRPr="005437E5" w:rsidRDefault="00236D40" w:rsidP="008F37F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7928" w:type="dxa"/>
            <w:gridSpan w:val="2"/>
          </w:tcPr>
          <w:p w:rsidR="00236D40" w:rsidRDefault="00236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Підготовка магістрів за кредитно-трансферною системою. Обсяг одного кредиту 30 годин</w:t>
            </w:r>
          </w:p>
        </w:tc>
      </w:tr>
      <w:tr w:rsidR="00236D40" w:rsidRPr="005437E5">
        <w:tc>
          <w:tcPr>
            <w:tcW w:w="1643" w:type="dxa"/>
          </w:tcPr>
          <w:p w:rsidR="00236D40" w:rsidRPr="005437E5" w:rsidRDefault="00236D40" w:rsidP="008F37F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7928" w:type="dxa"/>
            <w:gridSpan w:val="2"/>
          </w:tcPr>
          <w:p w:rsidR="00236D40" w:rsidRDefault="00236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Взаємозамінність залікових кредитів, участь у програмі подвійного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дипломування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закордонного стажування</w:t>
            </w:r>
          </w:p>
        </w:tc>
      </w:tr>
      <w:tr w:rsidR="00236D40" w:rsidRPr="005437E5">
        <w:tc>
          <w:tcPr>
            <w:tcW w:w="1643" w:type="dxa"/>
          </w:tcPr>
          <w:p w:rsidR="00236D40" w:rsidRPr="005437E5" w:rsidRDefault="00236D40" w:rsidP="008F37F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928" w:type="dxa"/>
            <w:gridSpan w:val="2"/>
          </w:tcPr>
          <w:p w:rsidR="00236D40" w:rsidRDefault="00236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межах ліцензованого обсягу спеціальності та за умови попередньої мовленнєвої  підготовки</w:t>
            </w:r>
          </w:p>
        </w:tc>
      </w:tr>
    </w:tbl>
    <w:p w:rsidR="00236D40" w:rsidRPr="008F37F3" w:rsidRDefault="00236D40" w:rsidP="00BB56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6D40" w:rsidRDefault="00236D40" w:rsidP="00BB56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236D40" w:rsidRDefault="00236D40" w:rsidP="00BB56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Перелік компонент освітньо-професійної програми та їх логічна послідовність</w:t>
      </w:r>
    </w:p>
    <w:p w:rsidR="00236D40" w:rsidRDefault="00236D40" w:rsidP="00BB56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6D40" w:rsidRPr="005031BF" w:rsidRDefault="00236D40" w:rsidP="00BB56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31BF">
        <w:rPr>
          <w:rFonts w:ascii="Times New Roman" w:hAnsi="Times New Roman" w:cs="Times New Roman"/>
          <w:b/>
          <w:bCs/>
          <w:sz w:val="28"/>
          <w:szCs w:val="28"/>
        </w:rPr>
        <w:t>2.1. Перелік компонент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ОП</w:t>
      </w:r>
    </w:p>
    <w:p w:rsidR="00236D40" w:rsidRDefault="00236D40" w:rsidP="00BB56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0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4"/>
        <w:gridCol w:w="6610"/>
        <w:gridCol w:w="1176"/>
        <w:gridCol w:w="1388"/>
      </w:tblGrid>
      <w:tr w:rsidR="00236D40" w:rsidRPr="005437E5">
        <w:tc>
          <w:tcPr>
            <w:tcW w:w="834" w:type="dxa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>Код н/д</w:t>
            </w:r>
          </w:p>
        </w:tc>
        <w:tc>
          <w:tcPr>
            <w:tcW w:w="6610" w:type="dxa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 xml:space="preserve">Компоненти освітньої програми (навчальні дисципліни, курсові проекти (роботи), практики, </w:t>
            </w:r>
            <w:r>
              <w:rPr>
                <w:rFonts w:ascii="Times New Roman" w:hAnsi="Times New Roman" w:cs="Times New Roman"/>
              </w:rPr>
              <w:t>атестація</w:t>
            </w:r>
            <w:r w:rsidRPr="00CE33D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6" w:type="dxa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>Кількість кредитів</w:t>
            </w:r>
          </w:p>
        </w:tc>
        <w:tc>
          <w:tcPr>
            <w:tcW w:w="1388" w:type="dxa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>Форма підсумкового контролю</w:t>
            </w:r>
          </w:p>
        </w:tc>
      </w:tr>
      <w:tr w:rsidR="00236D40" w:rsidRPr="005437E5">
        <w:tc>
          <w:tcPr>
            <w:tcW w:w="834" w:type="dxa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10" w:type="dxa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6" w:type="dxa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8" w:type="dxa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>4</w:t>
            </w:r>
          </w:p>
        </w:tc>
      </w:tr>
      <w:tr w:rsidR="00236D40" w:rsidRPr="005437E5">
        <w:tc>
          <w:tcPr>
            <w:tcW w:w="10008" w:type="dxa"/>
            <w:gridSpan w:val="4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33D1">
              <w:rPr>
                <w:rFonts w:ascii="Times New Roman" w:hAnsi="Times New Roman" w:cs="Times New Roman"/>
                <w:b/>
                <w:bCs/>
              </w:rPr>
              <w:t>Обов’язкові компоненти ОК</w:t>
            </w:r>
          </w:p>
        </w:tc>
      </w:tr>
      <w:tr w:rsidR="00236D40" w:rsidRPr="00FB3A2D">
        <w:tc>
          <w:tcPr>
            <w:tcW w:w="834" w:type="dxa"/>
          </w:tcPr>
          <w:p w:rsidR="00236D40" w:rsidRPr="00CE33D1" w:rsidRDefault="00236D40" w:rsidP="00AE1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D1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6610" w:type="dxa"/>
          </w:tcPr>
          <w:p w:rsidR="00236D40" w:rsidRPr="00CE33D1" w:rsidRDefault="00236D40" w:rsidP="00AE13A3">
            <w:pPr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>Філософія та методологія науки</w:t>
            </w:r>
          </w:p>
        </w:tc>
        <w:tc>
          <w:tcPr>
            <w:tcW w:w="1176" w:type="dxa"/>
            <w:vAlign w:val="center"/>
          </w:tcPr>
          <w:p w:rsidR="00236D40" w:rsidRPr="00CE33D1" w:rsidRDefault="00236D40" w:rsidP="00DE0424">
            <w:pPr>
              <w:jc w:val="center"/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8" w:type="dxa"/>
          </w:tcPr>
          <w:p w:rsidR="00236D40" w:rsidRPr="00CE33D1" w:rsidRDefault="00236D40" w:rsidP="00DE04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33D1">
              <w:rPr>
                <w:rFonts w:ascii="Times New Roman" w:hAnsi="Times New Roman" w:cs="Times New Roman"/>
              </w:rPr>
              <w:t>диф</w:t>
            </w:r>
            <w:proofErr w:type="spellEnd"/>
            <w:r w:rsidRPr="00CE33D1">
              <w:rPr>
                <w:rFonts w:ascii="Times New Roman" w:hAnsi="Times New Roman" w:cs="Times New Roman"/>
              </w:rPr>
              <w:t>. залік</w:t>
            </w:r>
          </w:p>
        </w:tc>
      </w:tr>
      <w:tr w:rsidR="00236D40" w:rsidRPr="00FB3A2D">
        <w:tc>
          <w:tcPr>
            <w:tcW w:w="834" w:type="dxa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1"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6610" w:type="dxa"/>
          </w:tcPr>
          <w:p w:rsidR="00236D40" w:rsidRPr="00CE33D1" w:rsidRDefault="00236D40">
            <w:pPr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>Основи наукової комунікації іноземними мовами</w:t>
            </w:r>
          </w:p>
        </w:tc>
        <w:tc>
          <w:tcPr>
            <w:tcW w:w="1176" w:type="dxa"/>
            <w:vAlign w:val="center"/>
          </w:tcPr>
          <w:p w:rsidR="00236D40" w:rsidRPr="00CE33D1" w:rsidRDefault="00236D40">
            <w:pPr>
              <w:jc w:val="center"/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8" w:type="dxa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33D1">
              <w:rPr>
                <w:rFonts w:ascii="Times New Roman" w:hAnsi="Times New Roman" w:cs="Times New Roman"/>
              </w:rPr>
              <w:t>диф</w:t>
            </w:r>
            <w:proofErr w:type="spellEnd"/>
            <w:r w:rsidRPr="00CE33D1">
              <w:rPr>
                <w:rFonts w:ascii="Times New Roman" w:hAnsi="Times New Roman" w:cs="Times New Roman"/>
              </w:rPr>
              <w:t>. залік</w:t>
            </w:r>
          </w:p>
        </w:tc>
      </w:tr>
      <w:tr w:rsidR="00236D40" w:rsidRPr="00FB3A2D">
        <w:tc>
          <w:tcPr>
            <w:tcW w:w="834" w:type="dxa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1">
              <w:rPr>
                <w:rFonts w:ascii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6610" w:type="dxa"/>
          </w:tcPr>
          <w:p w:rsidR="00236D40" w:rsidRPr="00CE33D1" w:rsidRDefault="00236D40">
            <w:pPr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>Макроеволюція органічного світу</w:t>
            </w:r>
          </w:p>
        </w:tc>
        <w:tc>
          <w:tcPr>
            <w:tcW w:w="1176" w:type="dxa"/>
            <w:vAlign w:val="center"/>
          </w:tcPr>
          <w:p w:rsidR="00236D40" w:rsidRPr="00CE33D1" w:rsidRDefault="00236D40">
            <w:pPr>
              <w:jc w:val="center"/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8" w:type="dxa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236D40" w:rsidRPr="00FB3A2D">
        <w:tc>
          <w:tcPr>
            <w:tcW w:w="834" w:type="dxa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1">
              <w:rPr>
                <w:rFonts w:ascii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6610" w:type="dxa"/>
          </w:tcPr>
          <w:p w:rsidR="00236D40" w:rsidRPr="00CE33D1" w:rsidRDefault="00236D40">
            <w:pPr>
              <w:rPr>
                <w:rFonts w:ascii="Times New Roman" w:hAnsi="Times New Roman" w:cs="Times New Roman"/>
              </w:rPr>
            </w:pPr>
            <w:proofErr w:type="spellStart"/>
            <w:r w:rsidRPr="00CE33D1">
              <w:rPr>
                <w:rFonts w:ascii="Times New Roman" w:hAnsi="Times New Roman" w:cs="Times New Roman"/>
              </w:rPr>
              <w:t>Адаптогенез</w:t>
            </w:r>
            <w:proofErr w:type="spellEnd"/>
            <w:r w:rsidRPr="00CE33D1">
              <w:rPr>
                <w:rFonts w:ascii="Times New Roman" w:hAnsi="Times New Roman" w:cs="Times New Roman"/>
              </w:rPr>
              <w:t xml:space="preserve"> у біологічних системах</w:t>
            </w:r>
          </w:p>
        </w:tc>
        <w:tc>
          <w:tcPr>
            <w:tcW w:w="1176" w:type="dxa"/>
            <w:vAlign w:val="center"/>
          </w:tcPr>
          <w:p w:rsidR="00236D40" w:rsidRPr="00CE33D1" w:rsidRDefault="00236D40">
            <w:pPr>
              <w:jc w:val="center"/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8" w:type="dxa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33D1">
              <w:rPr>
                <w:rFonts w:ascii="Times New Roman" w:hAnsi="Times New Roman" w:cs="Times New Roman"/>
              </w:rPr>
              <w:t>диф</w:t>
            </w:r>
            <w:proofErr w:type="spellEnd"/>
            <w:r w:rsidRPr="00CE33D1">
              <w:rPr>
                <w:rFonts w:ascii="Times New Roman" w:hAnsi="Times New Roman" w:cs="Times New Roman"/>
              </w:rPr>
              <w:t>. залік</w:t>
            </w:r>
          </w:p>
        </w:tc>
      </w:tr>
      <w:tr w:rsidR="00236D40" w:rsidRPr="00FB3A2D">
        <w:tc>
          <w:tcPr>
            <w:tcW w:w="834" w:type="dxa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1">
              <w:rPr>
                <w:rFonts w:ascii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6610" w:type="dxa"/>
            <w:vAlign w:val="center"/>
          </w:tcPr>
          <w:p w:rsidR="00236D40" w:rsidRPr="00CE33D1" w:rsidRDefault="00236D40">
            <w:pPr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>Експериментальна фізіологія організму людини і тварин</w:t>
            </w:r>
          </w:p>
        </w:tc>
        <w:tc>
          <w:tcPr>
            <w:tcW w:w="1176" w:type="dxa"/>
            <w:vAlign w:val="center"/>
          </w:tcPr>
          <w:p w:rsidR="00236D40" w:rsidRPr="00CE33D1" w:rsidRDefault="00236D40">
            <w:pPr>
              <w:jc w:val="center"/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388" w:type="dxa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236D40" w:rsidRPr="00FB3A2D">
        <w:tc>
          <w:tcPr>
            <w:tcW w:w="834" w:type="dxa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1"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6610" w:type="dxa"/>
            <w:vAlign w:val="center"/>
          </w:tcPr>
          <w:p w:rsidR="00236D40" w:rsidRPr="00CE33D1" w:rsidRDefault="00236D40">
            <w:pPr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>Педагогіка і психологія вищої школи</w:t>
            </w:r>
          </w:p>
        </w:tc>
        <w:tc>
          <w:tcPr>
            <w:tcW w:w="1176" w:type="dxa"/>
            <w:vAlign w:val="center"/>
          </w:tcPr>
          <w:p w:rsidR="00236D40" w:rsidRPr="00CE33D1" w:rsidRDefault="00236D40">
            <w:pPr>
              <w:jc w:val="center"/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8" w:type="dxa"/>
          </w:tcPr>
          <w:p w:rsidR="00236D40" w:rsidRPr="00CE33D1" w:rsidRDefault="00236D40" w:rsidP="00AC72E0">
            <w:pPr>
              <w:jc w:val="center"/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 xml:space="preserve">екзамен </w:t>
            </w:r>
          </w:p>
        </w:tc>
      </w:tr>
      <w:tr w:rsidR="00236D40" w:rsidRPr="00FB3A2D">
        <w:tc>
          <w:tcPr>
            <w:tcW w:w="834" w:type="dxa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1"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6610" w:type="dxa"/>
            <w:vAlign w:val="bottom"/>
          </w:tcPr>
          <w:p w:rsidR="00236D40" w:rsidRPr="00CE33D1" w:rsidRDefault="00236D40" w:rsidP="0003521C">
            <w:pPr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 xml:space="preserve">Методика викладання фахових біологічних дисциплін </w:t>
            </w:r>
            <w:r>
              <w:rPr>
                <w:rFonts w:ascii="Times New Roman" w:hAnsi="Times New Roman" w:cs="Times New Roman"/>
              </w:rPr>
              <w:t xml:space="preserve">у закладі </w:t>
            </w:r>
            <w:r w:rsidRPr="00CE33D1">
              <w:rPr>
                <w:rFonts w:ascii="Times New Roman" w:hAnsi="Times New Roman" w:cs="Times New Roman"/>
              </w:rPr>
              <w:t>вищо</w:t>
            </w:r>
            <w:r>
              <w:rPr>
                <w:rFonts w:ascii="Times New Roman" w:hAnsi="Times New Roman" w:cs="Times New Roman"/>
              </w:rPr>
              <w:t>ї освіти</w:t>
            </w:r>
          </w:p>
        </w:tc>
        <w:tc>
          <w:tcPr>
            <w:tcW w:w="1176" w:type="dxa"/>
            <w:vAlign w:val="center"/>
          </w:tcPr>
          <w:p w:rsidR="00236D40" w:rsidRPr="00CE33D1" w:rsidRDefault="00236D40">
            <w:pPr>
              <w:jc w:val="center"/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8" w:type="dxa"/>
          </w:tcPr>
          <w:p w:rsidR="00236D40" w:rsidRPr="00CE33D1" w:rsidRDefault="00236D40" w:rsidP="00790C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E33D1">
              <w:rPr>
                <w:rFonts w:ascii="Times New Roman" w:hAnsi="Times New Roman" w:cs="Times New Roman"/>
              </w:rPr>
              <w:t>диф</w:t>
            </w:r>
            <w:proofErr w:type="spellEnd"/>
            <w:r w:rsidRPr="00CE33D1">
              <w:rPr>
                <w:rFonts w:ascii="Times New Roman" w:hAnsi="Times New Roman" w:cs="Times New Roman"/>
              </w:rPr>
              <w:t>. залік</w:t>
            </w:r>
          </w:p>
        </w:tc>
      </w:tr>
      <w:tr w:rsidR="00236D40" w:rsidRPr="00FB3A2D">
        <w:tc>
          <w:tcPr>
            <w:tcW w:w="834" w:type="dxa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</w:tc>
        <w:tc>
          <w:tcPr>
            <w:tcW w:w="6610" w:type="dxa"/>
          </w:tcPr>
          <w:p w:rsidR="00236D40" w:rsidRPr="00CE33D1" w:rsidRDefault="00236D40" w:rsidP="00CE33D1">
            <w:pPr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>Виробнича практика</w:t>
            </w:r>
          </w:p>
        </w:tc>
        <w:tc>
          <w:tcPr>
            <w:tcW w:w="1176" w:type="dxa"/>
            <w:vAlign w:val="center"/>
          </w:tcPr>
          <w:p w:rsidR="00236D40" w:rsidRPr="00CE33D1" w:rsidRDefault="00236D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88" w:type="dxa"/>
          </w:tcPr>
          <w:p w:rsidR="00236D40" w:rsidRPr="00CE33D1" w:rsidRDefault="00236D40" w:rsidP="00B261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E33D1">
              <w:rPr>
                <w:rFonts w:ascii="Times New Roman" w:hAnsi="Times New Roman" w:cs="Times New Roman"/>
              </w:rPr>
              <w:t>диф</w:t>
            </w:r>
            <w:proofErr w:type="spellEnd"/>
            <w:r w:rsidRPr="00CE33D1">
              <w:rPr>
                <w:rFonts w:ascii="Times New Roman" w:hAnsi="Times New Roman" w:cs="Times New Roman"/>
              </w:rPr>
              <w:t>. залік</w:t>
            </w:r>
          </w:p>
        </w:tc>
      </w:tr>
      <w:tr w:rsidR="00236D40" w:rsidRPr="00FB3A2D">
        <w:tc>
          <w:tcPr>
            <w:tcW w:w="834" w:type="dxa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</w:tc>
        <w:tc>
          <w:tcPr>
            <w:tcW w:w="6610" w:type="dxa"/>
          </w:tcPr>
          <w:p w:rsidR="00236D40" w:rsidRPr="00CE33D1" w:rsidRDefault="00236D40" w:rsidP="00CE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Підготовка до атестації</w:t>
            </w:r>
            <w:r w:rsidRPr="00CE33D1">
              <w:rPr>
                <w:rFonts w:ascii="Times New Roman" w:hAnsi="Times New Roman" w:cs="Times New Roman"/>
              </w:rPr>
              <w:t xml:space="preserve"> та атестація здобувачів вищої освіти</w:t>
            </w:r>
          </w:p>
        </w:tc>
        <w:tc>
          <w:tcPr>
            <w:tcW w:w="1176" w:type="dxa"/>
            <w:vAlign w:val="center"/>
          </w:tcPr>
          <w:p w:rsidR="00236D40" w:rsidRPr="00CE33D1" w:rsidRDefault="00236D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88" w:type="dxa"/>
          </w:tcPr>
          <w:p w:rsidR="00236D40" w:rsidRPr="00CE33D1" w:rsidRDefault="00236D40" w:rsidP="00AC72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D40" w:rsidRPr="005437E5">
        <w:tc>
          <w:tcPr>
            <w:tcW w:w="7444" w:type="dxa"/>
            <w:gridSpan w:val="2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33D1">
              <w:rPr>
                <w:rFonts w:ascii="Times New Roman" w:hAnsi="Times New Roman" w:cs="Times New Roman"/>
                <w:b/>
                <w:bCs/>
              </w:rPr>
              <w:t>Загальний обсяг обов’язкових компонент:</w:t>
            </w:r>
          </w:p>
        </w:tc>
        <w:tc>
          <w:tcPr>
            <w:tcW w:w="2564" w:type="dxa"/>
            <w:gridSpan w:val="2"/>
            <w:vAlign w:val="center"/>
          </w:tcPr>
          <w:p w:rsidR="00236D40" w:rsidRPr="00CE33D1" w:rsidRDefault="00236D40" w:rsidP="00C75E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66</w:t>
            </w:r>
            <w:r w:rsidRPr="00CE33D1">
              <w:rPr>
                <w:rFonts w:ascii="Times New Roman" w:hAnsi="Times New Roman" w:cs="Times New Roman"/>
                <w:b/>
                <w:bCs/>
              </w:rPr>
              <w:t>,5</w:t>
            </w:r>
          </w:p>
        </w:tc>
      </w:tr>
      <w:tr w:rsidR="00236D40" w:rsidRPr="005437E5">
        <w:tc>
          <w:tcPr>
            <w:tcW w:w="10008" w:type="dxa"/>
            <w:gridSpan w:val="4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33D1">
              <w:rPr>
                <w:rFonts w:ascii="Times New Roman" w:hAnsi="Times New Roman" w:cs="Times New Roman"/>
                <w:b/>
                <w:bCs/>
              </w:rPr>
              <w:t>Вибіркові компоненти ВК</w:t>
            </w:r>
          </w:p>
        </w:tc>
      </w:tr>
      <w:tr w:rsidR="00236D40" w:rsidRPr="005437E5">
        <w:tc>
          <w:tcPr>
            <w:tcW w:w="834" w:type="dxa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>ВК 1.</w:t>
            </w:r>
          </w:p>
        </w:tc>
        <w:tc>
          <w:tcPr>
            <w:tcW w:w="6610" w:type="dxa"/>
          </w:tcPr>
          <w:p w:rsidR="00236D40" w:rsidRPr="00CE33D1" w:rsidRDefault="00236D40" w:rsidP="00C75EAC">
            <w:pPr>
              <w:rPr>
                <w:rFonts w:ascii="Times New Roman" w:hAnsi="Times New Roman" w:cs="Times New Roman"/>
              </w:rPr>
            </w:pPr>
            <w:r w:rsidRPr="00CE33D1">
              <w:t>Дисципліна вільного вибору</w:t>
            </w:r>
          </w:p>
        </w:tc>
        <w:tc>
          <w:tcPr>
            <w:tcW w:w="1176" w:type="dxa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8" w:type="dxa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>залік</w:t>
            </w:r>
          </w:p>
        </w:tc>
      </w:tr>
      <w:tr w:rsidR="00236D40" w:rsidRPr="005437E5">
        <w:tc>
          <w:tcPr>
            <w:tcW w:w="834" w:type="dxa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>ВК 2.</w:t>
            </w:r>
          </w:p>
        </w:tc>
        <w:tc>
          <w:tcPr>
            <w:tcW w:w="6610" w:type="dxa"/>
          </w:tcPr>
          <w:p w:rsidR="00236D40" w:rsidRPr="00CE33D1" w:rsidRDefault="00236D40">
            <w:r w:rsidRPr="00CE33D1">
              <w:t xml:space="preserve">Науково-дослідницький практикум з біології / Лабораторний практикум з біології </w:t>
            </w:r>
          </w:p>
        </w:tc>
        <w:tc>
          <w:tcPr>
            <w:tcW w:w="1176" w:type="dxa"/>
            <w:vAlign w:val="center"/>
          </w:tcPr>
          <w:p w:rsidR="00236D40" w:rsidRPr="00CE33D1" w:rsidRDefault="00236D40">
            <w:pPr>
              <w:jc w:val="center"/>
            </w:pPr>
            <w:r w:rsidRPr="00CE33D1">
              <w:t>4</w:t>
            </w:r>
          </w:p>
        </w:tc>
        <w:tc>
          <w:tcPr>
            <w:tcW w:w="1388" w:type="dxa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>залік</w:t>
            </w:r>
          </w:p>
        </w:tc>
      </w:tr>
      <w:tr w:rsidR="00236D40" w:rsidRPr="005437E5">
        <w:tc>
          <w:tcPr>
            <w:tcW w:w="834" w:type="dxa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>ВК 3.</w:t>
            </w:r>
          </w:p>
        </w:tc>
        <w:tc>
          <w:tcPr>
            <w:tcW w:w="6610" w:type="dxa"/>
            <w:vAlign w:val="bottom"/>
          </w:tcPr>
          <w:p w:rsidR="00236D40" w:rsidRPr="00CE33D1" w:rsidRDefault="00236D40">
            <w:r w:rsidRPr="00CE33D1">
              <w:t>Основи геоботаніки / Основи фітоценології</w:t>
            </w:r>
          </w:p>
        </w:tc>
        <w:tc>
          <w:tcPr>
            <w:tcW w:w="1176" w:type="dxa"/>
            <w:vAlign w:val="center"/>
          </w:tcPr>
          <w:p w:rsidR="00236D40" w:rsidRPr="00CE33D1" w:rsidRDefault="00236D40">
            <w:pPr>
              <w:jc w:val="center"/>
            </w:pPr>
            <w:r w:rsidRPr="00CE33D1">
              <w:t>4</w:t>
            </w:r>
          </w:p>
        </w:tc>
        <w:tc>
          <w:tcPr>
            <w:tcW w:w="1388" w:type="dxa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proofErr w:type="spellStart"/>
            <w:r w:rsidRPr="00CE33D1">
              <w:rPr>
                <w:rFonts w:ascii="Times New Roman" w:hAnsi="Times New Roman" w:cs="Times New Roman"/>
              </w:rPr>
              <w:t>диф</w:t>
            </w:r>
            <w:proofErr w:type="spellEnd"/>
            <w:r w:rsidRPr="00CE33D1">
              <w:rPr>
                <w:rFonts w:ascii="Times New Roman" w:hAnsi="Times New Roman" w:cs="Times New Roman"/>
              </w:rPr>
              <w:t>. залік</w:t>
            </w:r>
          </w:p>
        </w:tc>
      </w:tr>
      <w:tr w:rsidR="00236D40" w:rsidRPr="005437E5">
        <w:tc>
          <w:tcPr>
            <w:tcW w:w="834" w:type="dxa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>ВК 4.</w:t>
            </w:r>
          </w:p>
        </w:tc>
        <w:tc>
          <w:tcPr>
            <w:tcW w:w="6610" w:type="dxa"/>
            <w:vAlign w:val="bottom"/>
          </w:tcPr>
          <w:p w:rsidR="00236D40" w:rsidRPr="00CE33D1" w:rsidRDefault="00236D40">
            <w:r w:rsidRPr="00CE33D1">
              <w:t xml:space="preserve">Заповідна </w:t>
            </w:r>
            <w:proofErr w:type="spellStart"/>
            <w:r w:rsidRPr="00CE33D1">
              <w:t>фітосозологія</w:t>
            </w:r>
            <w:proofErr w:type="spellEnd"/>
            <w:r w:rsidRPr="00CE33D1">
              <w:t xml:space="preserve"> / Охорона рослинного світу</w:t>
            </w:r>
          </w:p>
        </w:tc>
        <w:tc>
          <w:tcPr>
            <w:tcW w:w="1176" w:type="dxa"/>
            <w:vAlign w:val="center"/>
          </w:tcPr>
          <w:p w:rsidR="00236D40" w:rsidRPr="00CE33D1" w:rsidRDefault="00236D40">
            <w:pPr>
              <w:jc w:val="center"/>
            </w:pPr>
            <w:r w:rsidRPr="00CE33D1">
              <w:t>3,5</w:t>
            </w:r>
          </w:p>
        </w:tc>
        <w:tc>
          <w:tcPr>
            <w:tcW w:w="1388" w:type="dxa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CE33D1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236D40" w:rsidRPr="005437E5">
        <w:tc>
          <w:tcPr>
            <w:tcW w:w="834" w:type="dxa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>ВК 5.</w:t>
            </w:r>
          </w:p>
        </w:tc>
        <w:tc>
          <w:tcPr>
            <w:tcW w:w="6610" w:type="dxa"/>
          </w:tcPr>
          <w:p w:rsidR="00236D40" w:rsidRPr="00CE33D1" w:rsidRDefault="00236D40">
            <w:r w:rsidRPr="00CE33D1">
              <w:t xml:space="preserve">Методи культури клітин і тканин / Технологія вирощування біологічних об'єктів </w:t>
            </w:r>
            <w:proofErr w:type="spellStart"/>
            <w:r w:rsidRPr="00CE33D1">
              <w:t>in</w:t>
            </w:r>
            <w:proofErr w:type="spellEnd"/>
            <w:r w:rsidRPr="00CE33D1">
              <w:t xml:space="preserve"> </w:t>
            </w:r>
            <w:proofErr w:type="spellStart"/>
            <w:r w:rsidRPr="00CE33D1">
              <w:t>vitro</w:t>
            </w:r>
            <w:proofErr w:type="spellEnd"/>
          </w:p>
        </w:tc>
        <w:tc>
          <w:tcPr>
            <w:tcW w:w="1176" w:type="dxa"/>
            <w:vAlign w:val="center"/>
          </w:tcPr>
          <w:p w:rsidR="00236D40" w:rsidRPr="00CE33D1" w:rsidRDefault="00236D40">
            <w:pPr>
              <w:jc w:val="center"/>
            </w:pPr>
            <w:r w:rsidRPr="00CE33D1">
              <w:t>3</w:t>
            </w:r>
          </w:p>
        </w:tc>
        <w:tc>
          <w:tcPr>
            <w:tcW w:w="1388" w:type="dxa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</w:rPr>
              <w:t>залік</w:t>
            </w:r>
          </w:p>
        </w:tc>
      </w:tr>
      <w:tr w:rsidR="00236D40" w:rsidRPr="005437E5">
        <w:tc>
          <w:tcPr>
            <w:tcW w:w="834" w:type="dxa"/>
          </w:tcPr>
          <w:p w:rsidR="00236D40" w:rsidRPr="00CE33D1" w:rsidRDefault="00236D40" w:rsidP="0023012D">
            <w:pPr>
              <w:jc w:val="center"/>
              <w:rPr>
                <w:rFonts w:cs="Times New Roman"/>
              </w:rPr>
            </w:pPr>
            <w:r w:rsidRPr="00CE33D1">
              <w:rPr>
                <w:rFonts w:ascii="Times New Roman" w:hAnsi="Times New Roman" w:cs="Times New Roman"/>
              </w:rPr>
              <w:t>ВК 6.</w:t>
            </w:r>
          </w:p>
        </w:tc>
        <w:tc>
          <w:tcPr>
            <w:tcW w:w="6610" w:type="dxa"/>
            <w:vAlign w:val="center"/>
          </w:tcPr>
          <w:p w:rsidR="00236D40" w:rsidRPr="00CE33D1" w:rsidRDefault="00236D40">
            <w:r w:rsidRPr="00CE33D1">
              <w:t>Імунобіотехнологія / Основи морфометрії</w:t>
            </w:r>
          </w:p>
        </w:tc>
        <w:tc>
          <w:tcPr>
            <w:tcW w:w="1176" w:type="dxa"/>
            <w:vAlign w:val="center"/>
          </w:tcPr>
          <w:p w:rsidR="00236D40" w:rsidRPr="00CE33D1" w:rsidRDefault="00236D40">
            <w:pPr>
              <w:jc w:val="center"/>
            </w:pPr>
            <w:r w:rsidRPr="00CE33D1">
              <w:t>3</w:t>
            </w:r>
          </w:p>
        </w:tc>
        <w:tc>
          <w:tcPr>
            <w:tcW w:w="1388" w:type="dxa"/>
          </w:tcPr>
          <w:p w:rsidR="00236D40" w:rsidRPr="00CE33D1" w:rsidRDefault="00236D40" w:rsidP="00717621">
            <w:pPr>
              <w:jc w:val="center"/>
              <w:rPr>
                <w:rFonts w:cs="Times New Roman"/>
              </w:rPr>
            </w:pPr>
            <w:r w:rsidRPr="00CE33D1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236D40" w:rsidRPr="005437E5">
        <w:tc>
          <w:tcPr>
            <w:tcW w:w="834" w:type="dxa"/>
          </w:tcPr>
          <w:p w:rsidR="00236D40" w:rsidRPr="00CE33D1" w:rsidRDefault="00236D40" w:rsidP="0023012D">
            <w:pPr>
              <w:jc w:val="center"/>
              <w:rPr>
                <w:rFonts w:cs="Times New Roman"/>
              </w:rPr>
            </w:pPr>
            <w:r w:rsidRPr="00CE33D1">
              <w:rPr>
                <w:rFonts w:ascii="Times New Roman" w:hAnsi="Times New Roman" w:cs="Times New Roman"/>
              </w:rPr>
              <w:t>ВК 7.</w:t>
            </w:r>
          </w:p>
        </w:tc>
        <w:tc>
          <w:tcPr>
            <w:tcW w:w="6610" w:type="dxa"/>
          </w:tcPr>
          <w:p w:rsidR="00236D40" w:rsidRPr="00CE33D1" w:rsidRDefault="00236D40">
            <w:r w:rsidRPr="00CE33D1">
              <w:t>Етологія / Клінічна паразитологія</w:t>
            </w:r>
          </w:p>
        </w:tc>
        <w:tc>
          <w:tcPr>
            <w:tcW w:w="1176" w:type="dxa"/>
            <w:vAlign w:val="center"/>
          </w:tcPr>
          <w:p w:rsidR="00236D40" w:rsidRPr="00CE33D1" w:rsidRDefault="00236D40">
            <w:pPr>
              <w:jc w:val="center"/>
            </w:pPr>
            <w:r w:rsidRPr="00CE33D1">
              <w:t>3</w:t>
            </w:r>
          </w:p>
        </w:tc>
        <w:tc>
          <w:tcPr>
            <w:tcW w:w="1388" w:type="dxa"/>
          </w:tcPr>
          <w:p w:rsidR="00236D40" w:rsidRPr="00CE33D1" w:rsidRDefault="00236D40" w:rsidP="00717621">
            <w:pPr>
              <w:jc w:val="center"/>
              <w:rPr>
                <w:rFonts w:cs="Times New Roman"/>
              </w:rPr>
            </w:pPr>
            <w:r w:rsidRPr="00CE33D1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236D40" w:rsidRPr="005437E5">
        <w:tc>
          <w:tcPr>
            <w:tcW w:w="7444" w:type="dxa"/>
            <w:gridSpan w:val="2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</w:rPr>
            </w:pPr>
            <w:r w:rsidRPr="00CE33D1">
              <w:rPr>
                <w:rFonts w:ascii="Times New Roman" w:hAnsi="Times New Roman" w:cs="Times New Roman"/>
                <w:b/>
                <w:bCs/>
              </w:rPr>
              <w:t>Загальний обсяг вибіркових компонент:</w:t>
            </w:r>
          </w:p>
        </w:tc>
        <w:tc>
          <w:tcPr>
            <w:tcW w:w="2564" w:type="dxa"/>
            <w:gridSpan w:val="2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33D1">
              <w:rPr>
                <w:rFonts w:ascii="Times New Roman" w:hAnsi="Times New Roman" w:cs="Times New Roman"/>
                <w:b/>
                <w:bCs/>
              </w:rPr>
              <w:t>23,5</w:t>
            </w:r>
          </w:p>
        </w:tc>
      </w:tr>
      <w:tr w:rsidR="00236D40" w:rsidRPr="005437E5">
        <w:tc>
          <w:tcPr>
            <w:tcW w:w="7444" w:type="dxa"/>
            <w:gridSpan w:val="2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33D1">
              <w:rPr>
                <w:rFonts w:ascii="Times New Roman" w:hAnsi="Times New Roman" w:cs="Times New Roman"/>
                <w:b/>
                <w:bCs/>
              </w:rPr>
              <w:t>ЗАГАЛЬНИЙ ОБСЯГ ОСВІТНЬОЇ ПРОГРАМИ</w:t>
            </w:r>
          </w:p>
        </w:tc>
        <w:tc>
          <w:tcPr>
            <w:tcW w:w="2564" w:type="dxa"/>
            <w:gridSpan w:val="2"/>
          </w:tcPr>
          <w:p w:rsidR="00236D40" w:rsidRPr="00CE33D1" w:rsidRDefault="00236D40" w:rsidP="002301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</w:tr>
    </w:tbl>
    <w:p w:rsidR="00236D40" w:rsidRDefault="00236D40" w:rsidP="00BB56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6D40" w:rsidRPr="003D1843" w:rsidRDefault="00236D40" w:rsidP="009D3D2E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3D1843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Структурно-логічна схема ОП</w:t>
      </w:r>
    </w:p>
    <w:p w:rsidR="00236D40" w:rsidRPr="0052344F" w:rsidRDefault="00E54A33" w:rsidP="00BB56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464.25pt;height:678.75pt">
            <v:imagedata r:id="rId10" o:title=""/>
          </v:shape>
        </w:pict>
      </w:r>
    </w:p>
    <w:p w:rsidR="00236D40" w:rsidRDefault="00236D40" w:rsidP="00BB56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6D40" w:rsidRPr="00837FC0" w:rsidRDefault="00236D40" w:rsidP="00BB56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FC0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Форма атестації здобувачів вищої освіти</w:t>
      </w:r>
    </w:p>
    <w:p w:rsidR="00236D40" w:rsidRDefault="00236D40" w:rsidP="00BB56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6D40" w:rsidRPr="00345875" w:rsidRDefault="00236D40" w:rsidP="006F1A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875">
        <w:rPr>
          <w:rFonts w:ascii="Times New Roman" w:hAnsi="Times New Roman" w:cs="Times New Roman"/>
          <w:sz w:val="28"/>
          <w:szCs w:val="28"/>
        </w:rPr>
        <w:t xml:space="preserve">Атестація випускників освітньо-професійної програми </w:t>
      </w:r>
      <w:r>
        <w:rPr>
          <w:rFonts w:ascii="Times New Roman" w:hAnsi="Times New Roman" w:cs="Times New Roman"/>
          <w:sz w:val="28"/>
          <w:szCs w:val="28"/>
        </w:rPr>
        <w:t xml:space="preserve">«Біологія» </w:t>
      </w:r>
      <w:r w:rsidRPr="00345875">
        <w:rPr>
          <w:rFonts w:ascii="Times New Roman" w:hAnsi="Times New Roman" w:cs="Times New Roman"/>
          <w:sz w:val="28"/>
          <w:szCs w:val="28"/>
        </w:rPr>
        <w:t xml:space="preserve">спеціальності 091 Біологія проводиться у формі захисту </w:t>
      </w:r>
      <w:r>
        <w:rPr>
          <w:rFonts w:ascii="Times New Roman" w:hAnsi="Times New Roman" w:cs="Times New Roman"/>
          <w:sz w:val="28"/>
          <w:szCs w:val="28"/>
        </w:rPr>
        <w:t>дипломної</w:t>
      </w:r>
      <w:r w:rsidRPr="00345875">
        <w:rPr>
          <w:rFonts w:ascii="Times New Roman" w:hAnsi="Times New Roman" w:cs="Times New Roman"/>
          <w:sz w:val="28"/>
          <w:szCs w:val="28"/>
        </w:rPr>
        <w:t xml:space="preserve"> роботи та </w:t>
      </w:r>
      <w:r>
        <w:rPr>
          <w:rFonts w:ascii="Times New Roman" w:hAnsi="Times New Roman" w:cs="Times New Roman"/>
          <w:sz w:val="28"/>
          <w:szCs w:val="28"/>
        </w:rPr>
        <w:t>комплекс</w:t>
      </w:r>
      <w:r w:rsidRPr="00345875">
        <w:rPr>
          <w:rFonts w:ascii="Times New Roman" w:hAnsi="Times New Roman" w:cs="Times New Roman"/>
          <w:sz w:val="28"/>
          <w:szCs w:val="28"/>
        </w:rPr>
        <w:t>ного іспиту за фахом</w:t>
      </w:r>
      <w:r>
        <w:rPr>
          <w:rFonts w:ascii="Times New Roman" w:hAnsi="Times New Roman" w:cs="Times New Roman"/>
          <w:sz w:val="28"/>
          <w:szCs w:val="28"/>
        </w:rPr>
        <w:t xml:space="preserve"> (Е</w:t>
      </w:r>
      <w:r w:rsidRPr="00345875">
        <w:rPr>
          <w:rFonts w:ascii="Times New Roman" w:hAnsi="Times New Roman" w:cs="Times New Roman"/>
          <w:sz w:val="28"/>
          <w:szCs w:val="28"/>
        </w:rPr>
        <w:t>волюція та філогенія органічного світу;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875">
        <w:rPr>
          <w:rFonts w:ascii="Times New Roman" w:hAnsi="Times New Roman" w:cs="Times New Roman"/>
          <w:sz w:val="28"/>
          <w:szCs w:val="28"/>
        </w:rPr>
        <w:t>Фізіологія адаптації організму людини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345875">
        <w:rPr>
          <w:rFonts w:ascii="Times New Roman" w:hAnsi="Times New Roman" w:cs="Times New Roman"/>
          <w:sz w:val="28"/>
          <w:szCs w:val="28"/>
        </w:rPr>
        <w:t>Методика викладання біології у З</w:t>
      </w:r>
      <w:r>
        <w:rPr>
          <w:rFonts w:ascii="Times New Roman" w:hAnsi="Times New Roman" w:cs="Times New Roman"/>
          <w:sz w:val="28"/>
          <w:szCs w:val="28"/>
        </w:rPr>
        <w:t>ВО)</w:t>
      </w:r>
      <w:r w:rsidRPr="00345875">
        <w:rPr>
          <w:rFonts w:ascii="Times New Roman" w:hAnsi="Times New Roman" w:cs="Times New Roman"/>
          <w:sz w:val="28"/>
          <w:szCs w:val="28"/>
        </w:rPr>
        <w:t>.</w:t>
      </w:r>
    </w:p>
    <w:p w:rsidR="00236D40" w:rsidRDefault="00236D40" w:rsidP="006F1ADE">
      <w:pPr>
        <w:tabs>
          <w:tab w:val="left" w:pos="85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5875">
        <w:rPr>
          <w:rFonts w:ascii="Times New Roman" w:hAnsi="Times New Roman" w:cs="Times New Roman"/>
          <w:sz w:val="28"/>
          <w:szCs w:val="28"/>
        </w:rPr>
        <w:t xml:space="preserve">Завершується атестація врученням документу встановленого зразка про присудження </w:t>
      </w:r>
      <w:r>
        <w:rPr>
          <w:rFonts w:ascii="Times New Roman" w:hAnsi="Times New Roman" w:cs="Times New Roman"/>
          <w:sz w:val="28"/>
          <w:szCs w:val="28"/>
        </w:rPr>
        <w:t>випускникам</w:t>
      </w:r>
      <w:r w:rsidRPr="00345875">
        <w:rPr>
          <w:rFonts w:ascii="Times New Roman" w:hAnsi="Times New Roman" w:cs="Times New Roman"/>
          <w:sz w:val="28"/>
          <w:szCs w:val="28"/>
        </w:rPr>
        <w:t xml:space="preserve"> ступеня магістра і з присвоєнням кваліфікації:</w:t>
      </w:r>
      <w:r w:rsidRPr="00687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D40" w:rsidRPr="00345875" w:rsidRDefault="00236D40" w:rsidP="006F1ADE">
      <w:pPr>
        <w:tabs>
          <w:tab w:val="left" w:pos="851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45875">
        <w:rPr>
          <w:rFonts w:ascii="Times New Roman" w:hAnsi="Times New Roman" w:cs="Times New Roman"/>
          <w:sz w:val="28"/>
          <w:szCs w:val="28"/>
        </w:rPr>
        <w:t>іолог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5875">
        <w:rPr>
          <w:rFonts w:ascii="Times New Roman" w:hAnsi="Times New Roman" w:cs="Times New Roman"/>
          <w:sz w:val="28"/>
          <w:szCs w:val="28"/>
        </w:rPr>
        <w:t xml:space="preserve"> Викладач </w:t>
      </w:r>
      <w:r>
        <w:rPr>
          <w:rFonts w:ascii="Times New Roman" w:hAnsi="Times New Roman" w:cs="Times New Roman"/>
          <w:sz w:val="28"/>
          <w:szCs w:val="28"/>
        </w:rPr>
        <w:t xml:space="preserve">закладу </w:t>
      </w:r>
      <w:r w:rsidRPr="00345875">
        <w:rPr>
          <w:rFonts w:ascii="Times New Roman" w:hAnsi="Times New Roman" w:cs="Times New Roman"/>
          <w:sz w:val="28"/>
          <w:szCs w:val="28"/>
        </w:rPr>
        <w:t>вищо</w:t>
      </w:r>
      <w:r>
        <w:rPr>
          <w:rFonts w:ascii="Times New Roman" w:hAnsi="Times New Roman" w:cs="Times New Roman"/>
          <w:sz w:val="28"/>
          <w:szCs w:val="28"/>
        </w:rPr>
        <w:t>ї освіти.</w:t>
      </w:r>
    </w:p>
    <w:p w:rsidR="00236D40" w:rsidRPr="00345875" w:rsidRDefault="00236D40" w:rsidP="006F1ADE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5875">
        <w:rPr>
          <w:rFonts w:ascii="Times New Roman" w:hAnsi="Times New Roman" w:cs="Times New Roman"/>
          <w:sz w:val="28"/>
          <w:szCs w:val="28"/>
          <w:lang w:val="uk-UA"/>
        </w:rPr>
        <w:t>Атестація здійснюється відкрито і публічно.</w:t>
      </w:r>
    </w:p>
    <w:p w:rsidR="00236D40" w:rsidRDefault="00236D40" w:rsidP="00BB56E4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6D40" w:rsidRDefault="00236D40" w:rsidP="00BB56E4">
      <w:pPr>
        <w:rPr>
          <w:rFonts w:ascii="Times New Roman" w:hAnsi="Times New Roman" w:cs="Times New Roman"/>
          <w:sz w:val="28"/>
          <w:szCs w:val="28"/>
        </w:rPr>
      </w:pPr>
    </w:p>
    <w:p w:rsidR="00236D40" w:rsidRDefault="00236D40" w:rsidP="00BB56E4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  <w:sectPr w:rsidR="00236D40" w:rsidSect="002301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6D40" w:rsidRDefault="00236D40" w:rsidP="00BB56E4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6E51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4. Матриця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0F6E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відповідності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0F6E5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програмних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0F6E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компетентностей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Pr="000F6E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компонентам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0F6E51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освітньої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0F6E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програми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4"/>
        <w:gridCol w:w="1449"/>
        <w:gridCol w:w="1449"/>
        <w:gridCol w:w="1449"/>
        <w:gridCol w:w="1449"/>
        <w:gridCol w:w="1449"/>
        <w:gridCol w:w="1449"/>
        <w:gridCol w:w="1449"/>
        <w:gridCol w:w="1449"/>
        <w:gridCol w:w="1440"/>
      </w:tblGrid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C75E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ОК1</w:t>
            </w:r>
          </w:p>
        </w:tc>
        <w:tc>
          <w:tcPr>
            <w:tcW w:w="490" w:type="pct"/>
          </w:tcPr>
          <w:p w:rsidR="00236D40" w:rsidRPr="0035362A" w:rsidRDefault="00236D40" w:rsidP="00C75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ОК2</w:t>
            </w:r>
          </w:p>
        </w:tc>
        <w:tc>
          <w:tcPr>
            <w:tcW w:w="490" w:type="pct"/>
          </w:tcPr>
          <w:p w:rsidR="00236D40" w:rsidRPr="0035362A" w:rsidRDefault="00236D40" w:rsidP="00C75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ОК3</w:t>
            </w:r>
          </w:p>
        </w:tc>
        <w:tc>
          <w:tcPr>
            <w:tcW w:w="490" w:type="pct"/>
          </w:tcPr>
          <w:p w:rsidR="00236D40" w:rsidRPr="0035362A" w:rsidRDefault="00236D40" w:rsidP="00C75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ОК4</w:t>
            </w:r>
          </w:p>
        </w:tc>
        <w:tc>
          <w:tcPr>
            <w:tcW w:w="490" w:type="pct"/>
          </w:tcPr>
          <w:p w:rsidR="00236D40" w:rsidRPr="0035362A" w:rsidRDefault="00236D40" w:rsidP="00C75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ОК5</w:t>
            </w:r>
          </w:p>
        </w:tc>
        <w:tc>
          <w:tcPr>
            <w:tcW w:w="490" w:type="pct"/>
          </w:tcPr>
          <w:p w:rsidR="00236D40" w:rsidRPr="0035362A" w:rsidRDefault="00236D40" w:rsidP="00C75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ОК6</w:t>
            </w:r>
          </w:p>
        </w:tc>
        <w:tc>
          <w:tcPr>
            <w:tcW w:w="490" w:type="pct"/>
          </w:tcPr>
          <w:p w:rsidR="00236D40" w:rsidRPr="0035362A" w:rsidRDefault="00236D40" w:rsidP="00C75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ОК7</w:t>
            </w:r>
          </w:p>
        </w:tc>
        <w:tc>
          <w:tcPr>
            <w:tcW w:w="490" w:type="pct"/>
          </w:tcPr>
          <w:p w:rsidR="00236D40" w:rsidRPr="0035362A" w:rsidRDefault="00236D40" w:rsidP="00C75E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ОК8</w:t>
            </w:r>
          </w:p>
        </w:tc>
        <w:tc>
          <w:tcPr>
            <w:tcW w:w="487" w:type="pct"/>
          </w:tcPr>
          <w:p w:rsidR="00236D40" w:rsidRPr="0035362A" w:rsidRDefault="00236D40" w:rsidP="00C75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ОК9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 1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87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ЗК 2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87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ЗК 3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87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ЗК 4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87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ЗК 5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87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ЗК 6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87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ЗК 7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87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 xml:space="preserve">ЗК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87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ЗК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87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87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 1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87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 2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87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 3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87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 4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87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 5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87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 6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87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ФК7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87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ФК8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87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23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 9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87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166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ФК10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87" w:type="pct"/>
          </w:tcPr>
          <w:p w:rsidR="00236D40" w:rsidRPr="0035362A" w:rsidRDefault="00236D40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</w:tbl>
    <w:p w:rsidR="00236D40" w:rsidRDefault="00236D40" w:rsidP="00BB56E4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36D40" w:rsidRDefault="00236D40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lastRenderedPageBreak/>
        <w:t>Продовження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9"/>
        <w:gridCol w:w="1849"/>
        <w:gridCol w:w="1848"/>
        <w:gridCol w:w="1848"/>
        <w:gridCol w:w="1848"/>
        <w:gridCol w:w="1848"/>
        <w:gridCol w:w="1848"/>
        <w:gridCol w:w="1848"/>
      </w:tblGrid>
      <w:tr w:rsidR="00236D40" w:rsidRPr="005437E5">
        <w:trPr>
          <w:jc w:val="center"/>
        </w:trPr>
        <w:tc>
          <w:tcPr>
            <w:tcW w:w="625" w:type="pct"/>
          </w:tcPr>
          <w:p w:rsidR="00236D40" w:rsidRPr="0035362A" w:rsidRDefault="00236D40" w:rsidP="007A1D5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7A1D5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ВК1</w:t>
            </w:r>
          </w:p>
        </w:tc>
        <w:tc>
          <w:tcPr>
            <w:tcW w:w="625" w:type="pct"/>
          </w:tcPr>
          <w:p w:rsidR="00236D40" w:rsidRPr="0035362A" w:rsidRDefault="00236D40" w:rsidP="007A1D5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ВК2</w:t>
            </w:r>
          </w:p>
        </w:tc>
        <w:tc>
          <w:tcPr>
            <w:tcW w:w="625" w:type="pct"/>
          </w:tcPr>
          <w:p w:rsidR="00236D40" w:rsidRPr="0035362A" w:rsidRDefault="00236D40" w:rsidP="007A1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ВК3</w:t>
            </w:r>
          </w:p>
        </w:tc>
        <w:tc>
          <w:tcPr>
            <w:tcW w:w="625" w:type="pct"/>
          </w:tcPr>
          <w:p w:rsidR="00236D40" w:rsidRPr="0035362A" w:rsidRDefault="00236D40" w:rsidP="007A1D5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ВК4</w:t>
            </w:r>
          </w:p>
        </w:tc>
        <w:tc>
          <w:tcPr>
            <w:tcW w:w="625" w:type="pct"/>
          </w:tcPr>
          <w:p w:rsidR="00236D40" w:rsidRPr="0035362A" w:rsidRDefault="00236D40" w:rsidP="007A1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ВК5</w:t>
            </w:r>
          </w:p>
        </w:tc>
        <w:tc>
          <w:tcPr>
            <w:tcW w:w="625" w:type="pct"/>
          </w:tcPr>
          <w:p w:rsidR="00236D40" w:rsidRPr="0035362A" w:rsidRDefault="00236D40" w:rsidP="007A1D5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ВК6</w:t>
            </w:r>
          </w:p>
        </w:tc>
        <w:tc>
          <w:tcPr>
            <w:tcW w:w="625" w:type="pct"/>
          </w:tcPr>
          <w:p w:rsidR="00236D40" w:rsidRPr="0035362A" w:rsidRDefault="00236D40" w:rsidP="007A1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ВК7</w:t>
            </w:r>
          </w:p>
        </w:tc>
      </w:tr>
      <w:tr w:rsidR="00236D40" w:rsidRPr="005437E5">
        <w:trPr>
          <w:jc w:val="center"/>
        </w:trPr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 1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625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ЗК 2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36D40" w:rsidRPr="005437E5">
        <w:trPr>
          <w:jc w:val="center"/>
        </w:trPr>
        <w:tc>
          <w:tcPr>
            <w:tcW w:w="625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ЗК 3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625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ЗК 4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625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ЗК 5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625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ЗК 6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36D40" w:rsidRPr="005437E5">
        <w:trPr>
          <w:jc w:val="center"/>
        </w:trPr>
        <w:tc>
          <w:tcPr>
            <w:tcW w:w="625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ЗК 7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625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ЗК 8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625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ЗК9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625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36D40" w:rsidRPr="005437E5">
        <w:trPr>
          <w:jc w:val="center"/>
        </w:trPr>
        <w:tc>
          <w:tcPr>
            <w:tcW w:w="625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 1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625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 2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625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 3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36D40" w:rsidRPr="005437E5">
        <w:trPr>
          <w:jc w:val="center"/>
        </w:trPr>
        <w:tc>
          <w:tcPr>
            <w:tcW w:w="625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 4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36D40" w:rsidRPr="005437E5">
        <w:trPr>
          <w:jc w:val="center"/>
        </w:trPr>
        <w:tc>
          <w:tcPr>
            <w:tcW w:w="625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 5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625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 6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36D40" w:rsidRPr="005437E5">
        <w:trPr>
          <w:jc w:val="center"/>
        </w:trPr>
        <w:tc>
          <w:tcPr>
            <w:tcW w:w="625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ФК7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36D40" w:rsidRPr="005437E5">
        <w:trPr>
          <w:jc w:val="center"/>
        </w:trPr>
        <w:tc>
          <w:tcPr>
            <w:tcW w:w="625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ФК8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625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 9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625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ФК10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25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</w:tbl>
    <w:p w:rsidR="00236D40" w:rsidRDefault="00236D40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236D40" w:rsidRDefault="00236D40" w:rsidP="0035362A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 w:type="page"/>
      </w:r>
    </w:p>
    <w:p w:rsidR="00236D40" w:rsidRDefault="00236D40" w:rsidP="00BB56E4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0F6E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Матриця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забезпечення програмних результатів навчання (ПРН) відповідними </w:t>
      </w:r>
      <w:r w:rsidRPr="000F6E51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компонентам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0F6E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освітньої програми</w:t>
      </w:r>
    </w:p>
    <w:p w:rsidR="00236D40" w:rsidRDefault="00236D40" w:rsidP="00BB56E4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4"/>
        <w:gridCol w:w="1449"/>
        <w:gridCol w:w="1449"/>
        <w:gridCol w:w="1449"/>
        <w:gridCol w:w="1449"/>
        <w:gridCol w:w="1449"/>
        <w:gridCol w:w="1449"/>
        <w:gridCol w:w="1449"/>
        <w:gridCol w:w="1449"/>
        <w:gridCol w:w="1440"/>
      </w:tblGrid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ОК1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ОК2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ОК3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ОК4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ОК5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ОК6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ОК7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ОК8</w:t>
            </w:r>
          </w:p>
        </w:tc>
        <w:tc>
          <w:tcPr>
            <w:tcW w:w="487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ОК9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ПРН1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87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ПРН2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87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ПРН3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87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ПРН4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87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ПРН5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87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ПРН6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87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ПРН7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87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ПРН8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87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ПРН9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  <w:shd w:val="clear" w:color="auto" w:fill="FFFFFF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87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87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ПРН11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87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ПРН12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87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ПРН13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87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ПРН14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87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ПРН15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87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593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ПРН16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90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487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</w:tbl>
    <w:p w:rsidR="00236D40" w:rsidRDefault="00236D40" w:rsidP="00A659D8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36D40" w:rsidRDefault="00236D40" w:rsidP="00A659D8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236D40" w:rsidRDefault="00236D40" w:rsidP="00A659D8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Продовження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5"/>
        <w:gridCol w:w="1812"/>
        <w:gridCol w:w="1813"/>
        <w:gridCol w:w="1813"/>
        <w:gridCol w:w="1813"/>
        <w:gridCol w:w="1813"/>
        <w:gridCol w:w="1813"/>
        <w:gridCol w:w="1804"/>
      </w:tblGrid>
      <w:tr w:rsidR="00236D40" w:rsidRPr="005437E5">
        <w:trPr>
          <w:jc w:val="center"/>
        </w:trPr>
        <w:tc>
          <w:tcPr>
            <w:tcW w:w="712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ВК1</w:t>
            </w: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ВК2</w:t>
            </w:r>
          </w:p>
        </w:tc>
        <w:tc>
          <w:tcPr>
            <w:tcW w:w="613" w:type="pct"/>
          </w:tcPr>
          <w:p w:rsidR="00236D40" w:rsidRPr="0035362A" w:rsidRDefault="00236D40" w:rsidP="0035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ВК3</w:t>
            </w: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ВК4</w:t>
            </w:r>
          </w:p>
        </w:tc>
        <w:tc>
          <w:tcPr>
            <w:tcW w:w="613" w:type="pct"/>
          </w:tcPr>
          <w:p w:rsidR="00236D40" w:rsidRPr="0035362A" w:rsidRDefault="00236D40" w:rsidP="0035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ВК5</w:t>
            </w: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ВК6</w:t>
            </w:r>
          </w:p>
        </w:tc>
        <w:tc>
          <w:tcPr>
            <w:tcW w:w="610" w:type="pct"/>
          </w:tcPr>
          <w:p w:rsidR="00236D40" w:rsidRPr="0035362A" w:rsidRDefault="00236D40" w:rsidP="0035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ВК7</w:t>
            </w:r>
          </w:p>
        </w:tc>
      </w:tr>
      <w:tr w:rsidR="00236D40" w:rsidRPr="005437E5">
        <w:trPr>
          <w:jc w:val="center"/>
        </w:trPr>
        <w:tc>
          <w:tcPr>
            <w:tcW w:w="712" w:type="pct"/>
          </w:tcPr>
          <w:p w:rsidR="00236D40" w:rsidRPr="0035362A" w:rsidRDefault="00236D40" w:rsidP="000A0406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ПРН1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0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712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ПРН2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0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712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A">
              <w:rPr>
                <w:rFonts w:ascii="Times New Roman" w:hAnsi="Times New Roman" w:cs="Times New Roman"/>
                <w:sz w:val="28"/>
                <w:szCs w:val="28"/>
              </w:rPr>
              <w:t>ПРН3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0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712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ПРН4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0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36D40" w:rsidRPr="005437E5">
        <w:trPr>
          <w:jc w:val="center"/>
        </w:trPr>
        <w:tc>
          <w:tcPr>
            <w:tcW w:w="712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ПРН5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0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712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ПРН6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0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712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ПРН7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0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36D40" w:rsidRPr="005437E5">
        <w:trPr>
          <w:jc w:val="center"/>
        </w:trPr>
        <w:tc>
          <w:tcPr>
            <w:tcW w:w="712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ПРН8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0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712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ПРН9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  <w:shd w:val="clear" w:color="auto" w:fill="FFFFFF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0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36D40" w:rsidRPr="005437E5">
        <w:trPr>
          <w:jc w:val="center"/>
        </w:trPr>
        <w:tc>
          <w:tcPr>
            <w:tcW w:w="712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ПРН10</w:t>
            </w: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0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712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ПРН11</w:t>
            </w: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0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712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ПРН12</w:t>
            </w: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0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36D40" w:rsidRPr="005437E5">
        <w:trPr>
          <w:jc w:val="center"/>
        </w:trPr>
        <w:tc>
          <w:tcPr>
            <w:tcW w:w="712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ПРН13</w:t>
            </w: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0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712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ПРН14</w:t>
            </w: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0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36D40" w:rsidRPr="005437E5">
        <w:trPr>
          <w:jc w:val="center"/>
        </w:trPr>
        <w:tc>
          <w:tcPr>
            <w:tcW w:w="712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ПРН15</w:t>
            </w: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0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236D40" w:rsidRPr="005437E5">
        <w:trPr>
          <w:jc w:val="center"/>
        </w:trPr>
        <w:tc>
          <w:tcPr>
            <w:tcW w:w="712" w:type="pct"/>
          </w:tcPr>
          <w:p w:rsidR="00236D40" w:rsidRPr="0035362A" w:rsidRDefault="00236D40" w:rsidP="000A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ПРН16</w:t>
            </w: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3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10" w:type="pct"/>
          </w:tcPr>
          <w:p w:rsidR="00236D40" w:rsidRPr="0035362A" w:rsidRDefault="00236D40" w:rsidP="0035362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</w:tbl>
    <w:p w:rsidR="00236D40" w:rsidRDefault="00236D40" w:rsidP="00A659D8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236D40" w:rsidRDefault="00236D40" w:rsidP="00BB56E4">
      <w:pPr>
        <w:rPr>
          <w:rFonts w:ascii="Times New Roman" w:hAnsi="Times New Roman" w:cs="Times New Roman"/>
          <w:b/>
          <w:bCs/>
          <w:sz w:val="28"/>
          <w:szCs w:val="28"/>
        </w:rPr>
        <w:sectPr w:rsidR="00236D40" w:rsidSect="0023012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36D40" w:rsidRPr="0086070F" w:rsidRDefault="00236D40" w:rsidP="00BB56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70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ВИКОРИСТАНИХ ДЖЕРЕЛ:</w:t>
      </w:r>
    </w:p>
    <w:p w:rsidR="00236D40" w:rsidRPr="00C46E41" w:rsidRDefault="00236D40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 xml:space="preserve">1. ESG – http://ihed.org.ua/images/pdf/standards - </w:t>
      </w:r>
      <w:proofErr w:type="spellStart"/>
      <w:r w:rsidRPr="00C46E41">
        <w:rPr>
          <w:rFonts w:ascii="Times New Roman" w:hAnsi="Times New Roman" w:cs="Times New Roman"/>
          <w:sz w:val="28"/>
          <w:szCs w:val="28"/>
        </w:rPr>
        <w:t>and-guidelines_for</w:t>
      </w:r>
      <w:proofErr w:type="spellEnd"/>
      <w:r w:rsidRPr="00C46E41">
        <w:rPr>
          <w:rFonts w:ascii="Times New Roman" w:hAnsi="Times New Roman" w:cs="Times New Roman"/>
          <w:sz w:val="28"/>
          <w:szCs w:val="28"/>
        </w:rPr>
        <w:t xml:space="preserve">_ qa_in_the_ehea_2015.pdf. </w:t>
      </w:r>
    </w:p>
    <w:p w:rsidR="00236D40" w:rsidRPr="00C46E41" w:rsidRDefault="00236D40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>2. ISCED (МСКО) 2011 – http://www.uis.unesco.org/education/documents /</w:t>
      </w:r>
      <w:proofErr w:type="spellStart"/>
      <w:r w:rsidRPr="00C46E41">
        <w:rPr>
          <w:rFonts w:ascii="Times New Roman" w:hAnsi="Times New Roman" w:cs="Times New Roman"/>
          <w:sz w:val="28"/>
          <w:szCs w:val="28"/>
        </w:rPr>
        <w:t>isced</w:t>
      </w:r>
      <w:proofErr w:type="spellEnd"/>
      <w:r w:rsidRPr="00C46E41">
        <w:rPr>
          <w:rFonts w:ascii="Times New Roman" w:hAnsi="Times New Roman" w:cs="Times New Roman"/>
          <w:sz w:val="28"/>
          <w:szCs w:val="28"/>
        </w:rPr>
        <w:t xml:space="preserve"> -2011- en.pdf. </w:t>
      </w:r>
    </w:p>
    <w:p w:rsidR="00236D40" w:rsidRPr="00C46E41" w:rsidRDefault="00236D40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>3. ISCED -F (МСКО-Г) 2013 – http://www.uis.unesco.org/Education /</w:t>
      </w:r>
      <w:proofErr w:type="spellStart"/>
      <w:r w:rsidRPr="00C46E41">
        <w:rPr>
          <w:rFonts w:ascii="Times New Roman" w:hAnsi="Times New Roman" w:cs="Times New Roman"/>
          <w:sz w:val="28"/>
          <w:szCs w:val="28"/>
        </w:rPr>
        <w:t>Documents</w:t>
      </w:r>
      <w:proofErr w:type="spellEnd"/>
      <w:r w:rsidRPr="00C46E4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46E41">
        <w:rPr>
          <w:rFonts w:ascii="Times New Roman" w:hAnsi="Times New Roman" w:cs="Times New Roman"/>
          <w:sz w:val="28"/>
          <w:szCs w:val="28"/>
        </w:rPr>
        <w:t>isced</w:t>
      </w:r>
      <w:proofErr w:type="spellEnd"/>
      <w:r w:rsidRPr="00C46E41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C46E41">
        <w:rPr>
          <w:rFonts w:ascii="Times New Roman" w:hAnsi="Times New Roman" w:cs="Times New Roman"/>
          <w:sz w:val="28"/>
          <w:szCs w:val="28"/>
        </w:rPr>
        <w:t>fields</w:t>
      </w:r>
      <w:proofErr w:type="spellEnd"/>
      <w:r w:rsidRPr="00C46E41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C46E41">
        <w:rPr>
          <w:rFonts w:ascii="Times New Roman" w:hAnsi="Times New Roman" w:cs="Times New Roman"/>
          <w:sz w:val="28"/>
          <w:szCs w:val="28"/>
        </w:rPr>
        <w:t>of-education-training</w:t>
      </w:r>
      <w:proofErr w:type="spellEnd"/>
      <w:r w:rsidRPr="00C46E41">
        <w:rPr>
          <w:rFonts w:ascii="Times New Roman" w:hAnsi="Times New Roman" w:cs="Times New Roman"/>
          <w:sz w:val="28"/>
          <w:szCs w:val="28"/>
        </w:rPr>
        <w:t xml:space="preserve"> -2013.pdf. </w:t>
      </w:r>
    </w:p>
    <w:p w:rsidR="00236D40" w:rsidRPr="00C46E41" w:rsidRDefault="00236D40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>4. Проект Європейської Комісії «Гармонізація освітніх структур в Європі» (</w:t>
      </w:r>
      <w:proofErr w:type="spellStart"/>
      <w:r w:rsidRPr="00C46E41">
        <w:rPr>
          <w:rFonts w:ascii="Times New Roman" w:hAnsi="Times New Roman" w:cs="Times New Roman"/>
          <w:sz w:val="28"/>
          <w:szCs w:val="28"/>
        </w:rPr>
        <w:t>TuningEducationalStructuresinEurope</w:t>
      </w:r>
      <w:proofErr w:type="spellEnd"/>
      <w:r w:rsidRPr="00C46E41">
        <w:rPr>
          <w:rFonts w:ascii="Times New Roman" w:hAnsi="Times New Roman" w:cs="Times New Roman"/>
          <w:sz w:val="28"/>
          <w:szCs w:val="28"/>
        </w:rPr>
        <w:t xml:space="preserve">, TUNING). TUNING (для ознайомлення зі спеціальними (фаховими) </w:t>
      </w:r>
      <w:proofErr w:type="spellStart"/>
      <w:r w:rsidRPr="00C46E41">
        <w:rPr>
          <w:rFonts w:ascii="Times New Roman" w:hAnsi="Times New Roman" w:cs="Times New Roman"/>
          <w:sz w:val="28"/>
          <w:szCs w:val="28"/>
        </w:rPr>
        <w:t>компетентностями</w:t>
      </w:r>
      <w:proofErr w:type="spellEnd"/>
      <w:r w:rsidRPr="00C46E41">
        <w:rPr>
          <w:rFonts w:ascii="Times New Roman" w:hAnsi="Times New Roman" w:cs="Times New Roman"/>
          <w:sz w:val="28"/>
          <w:szCs w:val="28"/>
        </w:rPr>
        <w:t xml:space="preserve"> та прикладами стандартів // [Електронний ресурс]. – Режим доступу: http://www.unideusto.org/tuningeu/.</w:t>
      </w:r>
    </w:p>
    <w:p w:rsidR="00236D40" w:rsidRPr="00C46E41" w:rsidRDefault="00236D40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>5. Закон "Про вищу освіту" // [Електронний ресурс]. – Режим доступу: http://zakon4.rada.gov.ua/laws/show/1556 - 18.</w:t>
      </w:r>
    </w:p>
    <w:p w:rsidR="00236D40" w:rsidRPr="00C46E41" w:rsidRDefault="00236D40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>6. Постанова КМУ «Про затвердження переліку галузей знань і спеціальностей, за якими здійснюється підготовка здобувачів вищої освіти» від 29 квітня 2015 р. №266 // [Електронний ресурс]. – Режим доступу: http://zakon4.rada.gov.ua/laws/show/266- 2015-п.</w:t>
      </w:r>
    </w:p>
    <w:p w:rsidR="00236D40" w:rsidRPr="00C46E41" w:rsidRDefault="00236D40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>7. Акт узгодження переліку спеціальностей, за якими здійснюється підготовка здобувачів вищої освіти за ступенями (</w:t>
      </w:r>
      <w:proofErr w:type="spellStart"/>
      <w:r w:rsidRPr="00C46E41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C46E41">
        <w:rPr>
          <w:rFonts w:ascii="Times New Roman" w:hAnsi="Times New Roman" w:cs="Times New Roman"/>
          <w:sz w:val="28"/>
          <w:szCs w:val="28"/>
        </w:rPr>
        <w:t xml:space="preserve"> - кваліфікаційними рівнями) бакалавра, спеціаліста, магістра та ліцензованого обсягу. Ліцензія: Серія АЕ №636819, дата видачі 19.06.2015 р. / Додаток до листа МОН від 23 листопада 2015 р. №1/9-561.</w:t>
      </w:r>
    </w:p>
    <w:p w:rsidR="00236D40" w:rsidRPr="00C46E41" w:rsidRDefault="00236D40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>8. Наказ МОН України «Про особливості запровадження переліку галузей знань і спеціальностей, за якими здійснюється підготовка здобувачів вищої освіти» від 06.11.2015 №1151. // [Електронний ресурс]. – Режим доступу: http://zakon2.rada.gov.ua/laws/show/z1460 -15.</w:t>
      </w:r>
    </w:p>
    <w:p w:rsidR="00236D40" w:rsidRPr="00C46E41" w:rsidRDefault="00236D40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>9. Національний глосарій 2014 // [Електронний ресурс]. – Режим доступу:http://ihed.org.ua/images/biblioteka/glossariy_Visha_osvita_2014_tempusoffice.pdf .</w:t>
      </w:r>
    </w:p>
    <w:p w:rsidR="00236D40" w:rsidRPr="00C46E41" w:rsidRDefault="00236D40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>10. Національний класифікатор України: «Класифікатор професій» ДК 003:2010 // Видавництво «</w:t>
      </w:r>
      <w:proofErr w:type="spellStart"/>
      <w:r w:rsidRPr="00C46E41">
        <w:rPr>
          <w:rFonts w:ascii="Times New Roman" w:hAnsi="Times New Roman" w:cs="Times New Roman"/>
          <w:sz w:val="28"/>
          <w:szCs w:val="28"/>
        </w:rPr>
        <w:t>Соцінформ</w:t>
      </w:r>
      <w:proofErr w:type="spellEnd"/>
      <w:r w:rsidRPr="00C46E41">
        <w:rPr>
          <w:rFonts w:ascii="Times New Roman" w:hAnsi="Times New Roman" w:cs="Times New Roman"/>
          <w:sz w:val="28"/>
          <w:szCs w:val="28"/>
        </w:rPr>
        <w:t>», – К.: 2010.</w:t>
      </w:r>
    </w:p>
    <w:p w:rsidR="00236D40" w:rsidRPr="00C46E41" w:rsidRDefault="00236D40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 xml:space="preserve">11. НРК - http://zakon4.rada.gov.ua/laws/show/1341-2011-п. </w:t>
      </w:r>
    </w:p>
    <w:p w:rsidR="00236D40" w:rsidRPr="00C46E41" w:rsidRDefault="00236D40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C46E41">
        <w:rPr>
          <w:rFonts w:ascii="Times New Roman" w:hAnsi="Times New Roman" w:cs="Times New Roman"/>
          <w:sz w:val="28"/>
          <w:szCs w:val="28"/>
        </w:rPr>
        <w:t>Рашкевич</w:t>
      </w:r>
      <w:proofErr w:type="spellEnd"/>
      <w:r w:rsidRPr="00C46E41">
        <w:rPr>
          <w:rFonts w:ascii="Times New Roman" w:hAnsi="Times New Roman" w:cs="Times New Roman"/>
          <w:sz w:val="28"/>
          <w:szCs w:val="28"/>
        </w:rPr>
        <w:t xml:space="preserve"> Ю.М. Болонський процес та нова парадигма вищої освіти // [Електронний ресурс]. – Режим доступу: </w:t>
      </w:r>
      <w:hyperlink r:id="rId11" w:history="1">
        <w:r w:rsidRPr="00C46E41">
          <w:rPr>
            <w:rStyle w:val="a3"/>
            <w:rFonts w:ascii="Times New Roman" w:hAnsi="Times New Roman" w:cs="Times New Roman"/>
            <w:sz w:val="28"/>
            <w:szCs w:val="28"/>
          </w:rPr>
          <w:t>file://D:/Users/</w:t>
        </w:r>
      </w:hyperlink>
      <w:r w:rsidRPr="00C46E41">
        <w:rPr>
          <w:rFonts w:ascii="Times New Roman" w:hAnsi="Times New Roman" w:cs="Times New Roman"/>
          <w:sz w:val="28"/>
          <w:szCs w:val="28"/>
        </w:rPr>
        <w:t xml:space="preserve">Dell/Downloads/BolonskyiProcessNewParadigmHE.pdf. </w:t>
      </w:r>
    </w:p>
    <w:p w:rsidR="00236D40" w:rsidRPr="00C46E41" w:rsidRDefault="00236D40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>13. Розвиток системи забезпечення якості вищої освіти в Україні: інформаційно - аналітичний огляд // [Електронний ресурс]. – Режим доступу:  http://ihed.org.ua/images/biblioteka /</w:t>
      </w:r>
      <w:proofErr w:type="spellStart"/>
      <w:r w:rsidRPr="00C46E41">
        <w:rPr>
          <w:rFonts w:ascii="Times New Roman" w:hAnsi="Times New Roman" w:cs="Times New Roman"/>
          <w:sz w:val="28"/>
          <w:szCs w:val="28"/>
        </w:rPr>
        <w:t>Rozvitok_sisitemi_zabesp_yakosti_VO_UA</w:t>
      </w:r>
      <w:proofErr w:type="spellEnd"/>
      <w:r w:rsidRPr="00C46E41">
        <w:rPr>
          <w:rFonts w:ascii="Times New Roman" w:hAnsi="Times New Roman" w:cs="Times New Roman"/>
          <w:sz w:val="28"/>
          <w:szCs w:val="28"/>
        </w:rPr>
        <w:t>_</w:t>
      </w:r>
    </w:p>
    <w:p w:rsidR="00236D40" w:rsidRPr="00C46E41" w:rsidRDefault="00236D40" w:rsidP="00BB56E4">
      <w:pPr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 xml:space="preserve">2015.pdf. </w:t>
      </w:r>
    </w:p>
    <w:p w:rsidR="00236D40" w:rsidRDefault="00236D40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 xml:space="preserve">14. Розроблення освітніх програм: методичні рекомендації // [Електронний ресурс]. – Режим </w:t>
      </w:r>
      <w:proofErr w:type="spellStart"/>
      <w:r w:rsidRPr="00C46E41">
        <w:rPr>
          <w:rFonts w:ascii="Times New Roman" w:hAnsi="Times New Roman" w:cs="Times New Roman"/>
          <w:sz w:val="28"/>
          <w:szCs w:val="28"/>
        </w:rPr>
        <w:t>доступу:http</w:t>
      </w:r>
      <w:proofErr w:type="spellEnd"/>
      <w:r w:rsidRPr="00C46E41">
        <w:rPr>
          <w:rFonts w:ascii="Times New Roman" w:hAnsi="Times New Roman" w:cs="Times New Roman"/>
          <w:sz w:val="28"/>
          <w:szCs w:val="28"/>
        </w:rPr>
        <w:t>://ihed.org.ua/</w:t>
      </w:r>
      <w:proofErr w:type="spellStart"/>
      <w:r w:rsidRPr="00C46E41">
        <w:rPr>
          <w:rFonts w:ascii="Times New Roman" w:hAnsi="Times New Roman" w:cs="Times New Roman"/>
          <w:sz w:val="28"/>
          <w:szCs w:val="28"/>
        </w:rPr>
        <w:t>images</w:t>
      </w:r>
      <w:proofErr w:type="spellEnd"/>
      <w:r w:rsidRPr="00C46E4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46E41">
        <w:rPr>
          <w:rFonts w:ascii="Times New Roman" w:hAnsi="Times New Roman" w:cs="Times New Roman"/>
          <w:sz w:val="28"/>
          <w:szCs w:val="28"/>
        </w:rPr>
        <w:t>biblioteka</w:t>
      </w:r>
      <w:proofErr w:type="spellEnd"/>
      <w:r w:rsidRPr="00C46E41">
        <w:rPr>
          <w:rFonts w:ascii="Times New Roman" w:hAnsi="Times New Roman" w:cs="Times New Roman"/>
          <w:sz w:val="28"/>
          <w:szCs w:val="28"/>
        </w:rPr>
        <w:t>/</w:t>
      </w:r>
    </w:p>
    <w:p w:rsidR="00236D40" w:rsidRPr="00C46E41" w:rsidRDefault="00236D40" w:rsidP="00BB56E4">
      <w:pPr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>rozroblennya_osv_program_2014_temp us-office.pdf</w:t>
      </w:r>
    </w:p>
    <w:p w:rsidR="00236D40" w:rsidRDefault="00236D40">
      <w:pPr>
        <w:rPr>
          <w:rFonts w:cs="Times New Roman"/>
        </w:rPr>
      </w:pPr>
    </w:p>
    <w:sectPr w:rsidR="00236D40" w:rsidSect="00765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E1C96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38866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5ED2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F8ED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E1C98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68B683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E9C6F1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962472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31CCE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72C0C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singleLevel"/>
    <w:tmpl w:val="00000001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1">
    <w:nsid w:val="00000008"/>
    <w:multiLevelType w:val="singleLevel"/>
    <w:tmpl w:val="0AD018F4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907" w:hanging="510"/>
      </w:pPr>
      <w:rPr>
        <w:rFonts w:hint="default"/>
      </w:rPr>
    </w:lvl>
  </w:abstractNum>
  <w:abstractNum w:abstractNumId="12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13">
    <w:nsid w:val="15C145AB"/>
    <w:multiLevelType w:val="hybridMultilevel"/>
    <w:tmpl w:val="E958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4D46F1"/>
    <w:multiLevelType w:val="hybridMultilevel"/>
    <w:tmpl w:val="98A2F3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026DA4"/>
    <w:multiLevelType w:val="hybridMultilevel"/>
    <w:tmpl w:val="079EB4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2A2B69"/>
    <w:multiLevelType w:val="hybridMultilevel"/>
    <w:tmpl w:val="EDECF754"/>
    <w:lvl w:ilvl="0" w:tplc="031CA0E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8F23407"/>
    <w:multiLevelType w:val="hybridMultilevel"/>
    <w:tmpl w:val="663EEEC2"/>
    <w:lvl w:ilvl="0" w:tplc="12267A62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12"/>
  </w:num>
  <w:num w:numId="5">
    <w:abstractNumId w:val="15"/>
  </w:num>
  <w:num w:numId="6">
    <w:abstractNumId w:val="11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56E4"/>
    <w:rsid w:val="00023FFF"/>
    <w:rsid w:val="00026751"/>
    <w:rsid w:val="0003521C"/>
    <w:rsid w:val="00036F3A"/>
    <w:rsid w:val="00047287"/>
    <w:rsid w:val="000547CB"/>
    <w:rsid w:val="0007229A"/>
    <w:rsid w:val="00072CAB"/>
    <w:rsid w:val="00083454"/>
    <w:rsid w:val="000A0406"/>
    <w:rsid w:val="000C6CB1"/>
    <w:rsid w:val="000D01BF"/>
    <w:rsid w:val="000E1C6F"/>
    <w:rsid w:val="000E7B13"/>
    <w:rsid w:val="000F64BC"/>
    <w:rsid w:val="000F6E51"/>
    <w:rsid w:val="00115627"/>
    <w:rsid w:val="00124362"/>
    <w:rsid w:val="0012537D"/>
    <w:rsid w:val="00162BB9"/>
    <w:rsid w:val="00166E2E"/>
    <w:rsid w:val="00172255"/>
    <w:rsid w:val="001A5A40"/>
    <w:rsid w:val="001D7DD5"/>
    <w:rsid w:val="00210780"/>
    <w:rsid w:val="0021706E"/>
    <w:rsid w:val="0023012D"/>
    <w:rsid w:val="00236D40"/>
    <w:rsid w:val="00251580"/>
    <w:rsid w:val="00272F05"/>
    <w:rsid w:val="00275995"/>
    <w:rsid w:val="00291F8F"/>
    <w:rsid w:val="002C3A88"/>
    <w:rsid w:val="002E22F5"/>
    <w:rsid w:val="002F7435"/>
    <w:rsid w:val="003071A4"/>
    <w:rsid w:val="00310247"/>
    <w:rsid w:val="00322DA4"/>
    <w:rsid w:val="00345875"/>
    <w:rsid w:val="0035362A"/>
    <w:rsid w:val="003C3A7D"/>
    <w:rsid w:val="003D1843"/>
    <w:rsid w:val="00403A5B"/>
    <w:rsid w:val="00424045"/>
    <w:rsid w:val="00436D0E"/>
    <w:rsid w:val="00493136"/>
    <w:rsid w:val="004A206F"/>
    <w:rsid w:val="004F1050"/>
    <w:rsid w:val="004F6DB8"/>
    <w:rsid w:val="004F7DF6"/>
    <w:rsid w:val="005031BF"/>
    <w:rsid w:val="0052344F"/>
    <w:rsid w:val="00530055"/>
    <w:rsid w:val="00532B12"/>
    <w:rsid w:val="005426CD"/>
    <w:rsid w:val="005437E5"/>
    <w:rsid w:val="00592DEE"/>
    <w:rsid w:val="005938C6"/>
    <w:rsid w:val="005B38C7"/>
    <w:rsid w:val="005E5AA9"/>
    <w:rsid w:val="00607033"/>
    <w:rsid w:val="006169F0"/>
    <w:rsid w:val="0064025B"/>
    <w:rsid w:val="00642773"/>
    <w:rsid w:val="00644A6B"/>
    <w:rsid w:val="006453D6"/>
    <w:rsid w:val="0064782E"/>
    <w:rsid w:val="00661862"/>
    <w:rsid w:val="0068708E"/>
    <w:rsid w:val="0069029F"/>
    <w:rsid w:val="00697350"/>
    <w:rsid w:val="006A3464"/>
    <w:rsid w:val="006C4D34"/>
    <w:rsid w:val="006E1A3F"/>
    <w:rsid w:val="006E1CBC"/>
    <w:rsid w:val="006E2203"/>
    <w:rsid w:val="006E2CBD"/>
    <w:rsid w:val="006E4025"/>
    <w:rsid w:val="006F1ADE"/>
    <w:rsid w:val="0070196B"/>
    <w:rsid w:val="00701978"/>
    <w:rsid w:val="00717621"/>
    <w:rsid w:val="00740FA2"/>
    <w:rsid w:val="00742628"/>
    <w:rsid w:val="00764926"/>
    <w:rsid w:val="007651C3"/>
    <w:rsid w:val="0077637B"/>
    <w:rsid w:val="007779C9"/>
    <w:rsid w:val="007814AB"/>
    <w:rsid w:val="00787C13"/>
    <w:rsid w:val="00790CC3"/>
    <w:rsid w:val="007A1D52"/>
    <w:rsid w:val="007C3BF6"/>
    <w:rsid w:val="007C4623"/>
    <w:rsid w:val="007E50F2"/>
    <w:rsid w:val="007F21CB"/>
    <w:rsid w:val="007F2E74"/>
    <w:rsid w:val="008207C2"/>
    <w:rsid w:val="0083045F"/>
    <w:rsid w:val="00837FC0"/>
    <w:rsid w:val="00846A7D"/>
    <w:rsid w:val="0086070F"/>
    <w:rsid w:val="008A200C"/>
    <w:rsid w:val="008C041B"/>
    <w:rsid w:val="008E6B25"/>
    <w:rsid w:val="008F37F3"/>
    <w:rsid w:val="00916B5F"/>
    <w:rsid w:val="009342FC"/>
    <w:rsid w:val="0093440C"/>
    <w:rsid w:val="00940EC6"/>
    <w:rsid w:val="00943514"/>
    <w:rsid w:val="0094361F"/>
    <w:rsid w:val="00943A42"/>
    <w:rsid w:val="00995653"/>
    <w:rsid w:val="009A2E18"/>
    <w:rsid w:val="009A736F"/>
    <w:rsid w:val="009B045E"/>
    <w:rsid w:val="009D3D2E"/>
    <w:rsid w:val="009D55EF"/>
    <w:rsid w:val="00A273F0"/>
    <w:rsid w:val="00A33A43"/>
    <w:rsid w:val="00A40EDD"/>
    <w:rsid w:val="00A659D8"/>
    <w:rsid w:val="00A861E8"/>
    <w:rsid w:val="00A91413"/>
    <w:rsid w:val="00A977F3"/>
    <w:rsid w:val="00AC560D"/>
    <w:rsid w:val="00AC72E0"/>
    <w:rsid w:val="00AC7F80"/>
    <w:rsid w:val="00AD6480"/>
    <w:rsid w:val="00AE13A3"/>
    <w:rsid w:val="00AF1062"/>
    <w:rsid w:val="00B0126C"/>
    <w:rsid w:val="00B021BD"/>
    <w:rsid w:val="00B12A7B"/>
    <w:rsid w:val="00B2614E"/>
    <w:rsid w:val="00B40292"/>
    <w:rsid w:val="00B61634"/>
    <w:rsid w:val="00B80B95"/>
    <w:rsid w:val="00B907B5"/>
    <w:rsid w:val="00B92787"/>
    <w:rsid w:val="00BB56E4"/>
    <w:rsid w:val="00C14C55"/>
    <w:rsid w:val="00C165B6"/>
    <w:rsid w:val="00C21660"/>
    <w:rsid w:val="00C3667D"/>
    <w:rsid w:val="00C46E41"/>
    <w:rsid w:val="00C52E68"/>
    <w:rsid w:val="00C75EAC"/>
    <w:rsid w:val="00CA2701"/>
    <w:rsid w:val="00CC5EA8"/>
    <w:rsid w:val="00CE33D1"/>
    <w:rsid w:val="00D33F7A"/>
    <w:rsid w:val="00D4029D"/>
    <w:rsid w:val="00D5470D"/>
    <w:rsid w:val="00D73CE0"/>
    <w:rsid w:val="00D81E60"/>
    <w:rsid w:val="00DA420A"/>
    <w:rsid w:val="00DA4422"/>
    <w:rsid w:val="00DB5E2B"/>
    <w:rsid w:val="00DE0424"/>
    <w:rsid w:val="00E03AA9"/>
    <w:rsid w:val="00E111E4"/>
    <w:rsid w:val="00E1186D"/>
    <w:rsid w:val="00E14777"/>
    <w:rsid w:val="00E17645"/>
    <w:rsid w:val="00E36BA9"/>
    <w:rsid w:val="00E54A33"/>
    <w:rsid w:val="00E63FDA"/>
    <w:rsid w:val="00E65E5E"/>
    <w:rsid w:val="00E74846"/>
    <w:rsid w:val="00E81228"/>
    <w:rsid w:val="00E8334E"/>
    <w:rsid w:val="00E9730B"/>
    <w:rsid w:val="00ED1585"/>
    <w:rsid w:val="00ED5C8E"/>
    <w:rsid w:val="00EE6E37"/>
    <w:rsid w:val="00EF5BA6"/>
    <w:rsid w:val="00F20E8D"/>
    <w:rsid w:val="00F25E22"/>
    <w:rsid w:val="00F40DF4"/>
    <w:rsid w:val="00F660D2"/>
    <w:rsid w:val="00F72B8D"/>
    <w:rsid w:val="00F77E89"/>
    <w:rsid w:val="00F85E11"/>
    <w:rsid w:val="00F93F9D"/>
    <w:rsid w:val="00F941F5"/>
    <w:rsid w:val="00FA2B2C"/>
    <w:rsid w:val="00FB2EB4"/>
    <w:rsid w:val="00FB3A2D"/>
    <w:rsid w:val="00FC1B86"/>
    <w:rsid w:val="00FC52D7"/>
    <w:rsid w:val="00FD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E80300-AA17-4F8A-B8AC-3A290C89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BB56E4"/>
    <w:rPr>
      <w:rFonts w:ascii="Antiqua" w:eastAsia="Times New Roman" w:hAnsi="Antiqua" w:cs="Antiqua"/>
      <w:sz w:val="26"/>
      <w:szCs w:val="26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BB56E4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B56E4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uiPriority w:val="99"/>
    <w:rsid w:val="00BB56E4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BB56E4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paragraph" w:customStyle="1" w:styleId="Default">
    <w:name w:val="Default"/>
    <w:uiPriority w:val="99"/>
    <w:rsid w:val="00BB56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rsid w:val="00592DEE"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92DEE"/>
    <w:rPr>
      <w:rFonts w:ascii="Segoe UI" w:hAnsi="Segoe UI" w:cs="Segoe UI"/>
      <w:sz w:val="18"/>
      <w:szCs w:val="18"/>
      <w:lang w:val="uk-UA" w:eastAsia="ru-RU"/>
    </w:rPr>
  </w:style>
  <w:style w:type="paragraph" w:styleId="a6">
    <w:name w:val="Normal (Web)"/>
    <w:basedOn w:val="a"/>
    <w:uiPriority w:val="99"/>
    <w:rsid w:val="0023012D"/>
    <w:pPr>
      <w:spacing w:before="100" w:beforeAutospacing="1" w:after="100" w:afterAutospacing="1"/>
      <w:ind w:firstLine="51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pple-converted-space">
    <w:name w:val="apple-converted-space"/>
    <w:uiPriority w:val="99"/>
    <w:rsid w:val="0023012D"/>
  </w:style>
  <w:style w:type="paragraph" w:customStyle="1" w:styleId="Style79">
    <w:name w:val="Style79"/>
    <w:basedOn w:val="a"/>
    <w:uiPriority w:val="99"/>
    <w:rsid w:val="0023012D"/>
    <w:pPr>
      <w:widowControl w:val="0"/>
      <w:autoSpaceDE w:val="0"/>
      <w:autoSpaceDN w:val="0"/>
      <w:adjustRightInd w:val="0"/>
      <w:spacing w:line="187" w:lineRule="exact"/>
      <w:ind w:firstLine="51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FontStyle156">
    <w:name w:val="Font Style156"/>
    <w:uiPriority w:val="99"/>
    <w:rsid w:val="0023012D"/>
    <w:rPr>
      <w:rFonts w:ascii="Times New Roman" w:hAnsi="Times New Roman" w:cs="Times New Roman"/>
      <w:sz w:val="16"/>
      <w:szCs w:val="16"/>
    </w:rPr>
  </w:style>
  <w:style w:type="character" w:customStyle="1" w:styleId="rvts0">
    <w:name w:val="rvts0"/>
    <w:uiPriority w:val="99"/>
    <w:rsid w:val="0023012D"/>
  </w:style>
  <w:style w:type="paragraph" w:customStyle="1" w:styleId="21">
    <w:name w:val="Абзац списка2"/>
    <w:basedOn w:val="a"/>
    <w:uiPriority w:val="99"/>
    <w:rsid w:val="009D55EF"/>
    <w:pPr>
      <w:suppressAutoHyphens/>
      <w:spacing w:after="160" w:line="254" w:lineRule="auto"/>
      <w:ind w:left="720"/>
    </w:pPr>
    <w:rPr>
      <w:rFonts w:ascii="Calibri" w:eastAsia="Calibri" w:hAnsi="Calibri" w:cs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88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hsuir.kspu.ed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ibrary.kspu.ed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pu.edu/About.aspx?lang=uk" TargetMode="External"/><Relationship Id="rId11" Type="http://schemas.openxmlformats.org/officeDocument/2006/relationships/hyperlink" Target="file://D:/Users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ekhsuir.ksp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2241</TotalTime>
  <Pages>15</Pages>
  <Words>3263</Words>
  <Characters>18605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21825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Мальчикова Дарья Сергеевна</dc:creator>
  <cp:keywords/>
  <dc:description/>
  <cp:lastModifiedBy>OWNER</cp:lastModifiedBy>
  <cp:revision>84</cp:revision>
  <cp:lastPrinted>2018-01-19T08:54:00Z</cp:lastPrinted>
  <dcterms:created xsi:type="dcterms:W3CDTF">2017-11-24T11:19:00Z</dcterms:created>
  <dcterms:modified xsi:type="dcterms:W3CDTF">2019-11-09T10:27:00Z</dcterms:modified>
</cp:coreProperties>
</file>